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0C6EF" w14:textId="77777777" w:rsidR="00F80B4B" w:rsidRPr="00797D7B" w:rsidRDefault="00F80B4B" w:rsidP="00F80B4B">
      <w:pPr>
        <w:pStyle w:val="Title"/>
        <w:jc w:val="center"/>
        <w:rPr>
          <w:sz w:val="72"/>
          <w:szCs w:val="48"/>
        </w:rPr>
      </w:pPr>
    </w:p>
    <w:p w14:paraId="24968A17" w14:textId="3D972ECA" w:rsidR="0058032B" w:rsidRPr="00F95325" w:rsidRDefault="005C2DA4" w:rsidP="0058032B">
      <w:pPr>
        <w:pStyle w:val="Title"/>
        <w:jc w:val="center"/>
        <w:rPr>
          <w:sz w:val="72"/>
          <w:szCs w:val="48"/>
        </w:rPr>
      </w:pPr>
      <w:r w:rsidRPr="00F95325">
        <w:rPr>
          <w:noProof/>
          <w:sz w:val="72"/>
          <w:szCs w:val="48"/>
        </w:rPr>
        <w:drawing>
          <wp:inline distT="0" distB="0" distL="0" distR="0" wp14:anchorId="51954AE8" wp14:editId="67678F41">
            <wp:extent cx="2676525" cy="645765"/>
            <wp:effectExtent l="0" t="0" r="0" b="2540"/>
            <wp:docPr id="154670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001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90386" cy="649109"/>
                    </a:xfrm>
                    <a:prstGeom prst="rect">
                      <a:avLst/>
                    </a:prstGeom>
                    <a:noFill/>
                    <a:ln>
                      <a:noFill/>
                    </a:ln>
                  </pic:spPr>
                </pic:pic>
              </a:graphicData>
            </a:graphic>
          </wp:inline>
        </w:drawing>
      </w:r>
    </w:p>
    <w:p w14:paraId="7F388EF4" w14:textId="77777777" w:rsidR="00F80B4B" w:rsidRPr="00F95325" w:rsidRDefault="00F80B4B" w:rsidP="00F80B4B">
      <w:pPr>
        <w:pStyle w:val="Title"/>
        <w:jc w:val="center"/>
        <w:rPr>
          <w:sz w:val="72"/>
          <w:szCs w:val="48"/>
        </w:rPr>
      </w:pPr>
    </w:p>
    <w:p w14:paraId="06C74CFE" w14:textId="77777777" w:rsidR="00540B9E" w:rsidRPr="00F95325" w:rsidRDefault="00540B9E" w:rsidP="00540B9E"/>
    <w:p w14:paraId="66EBED56" w14:textId="5825D41B" w:rsidR="00F80B4B" w:rsidRPr="00F95325" w:rsidRDefault="006B159F" w:rsidP="006B159F">
      <w:pPr>
        <w:pStyle w:val="Title"/>
        <w:jc w:val="center"/>
        <w:rPr>
          <w:sz w:val="72"/>
          <w:szCs w:val="48"/>
        </w:rPr>
      </w:pPr>
      <w:bookmarkStart w:id="0" w:name="lt_pId000"/>
      <w:r w:rsidRPr="00F95325">
        <w:rPr>
          <w:sz w:val="72"/>
          <w:szCs w:val="48"/>
        </w:rPr>
        <w:t>MANUAL DEL CANDIDATO A LA CERTIFICACIÓN</w:t>
      </w:r>
      <w:bookmarkEnd w:id="0"/>
    </w:p>
    <w:p w14:paraId="36D43CE1" w14:textId="64190928" w:rsidR="00491937" w:rsidRPr="00F95325" w:rsidRDefault="006B159F" w:rsidP="006B159F">
      <w:pPr>
        <w:pStyle w:val="Heading4"/>
        <w:jc w:val="center"/>
        <w:rPr>
          <w:i w:val="0"/>
          <w:iCs w:val="0"/>
          <w:sz w:val="32"/>
          <w:szCs w:val="32"/>
        </w:rPr>
      </w:pPr>
      <w:r w:rsidRPr="00F95325">
        <w:rPr>
          <w:i w:val="0"/>
          <w:iCs w:val="0"/>
          <w:sz w:val="32"/>
          <w:szCs w:val="32"/>
        </w:rPr>
        <w:t>Técnico certificado en demolición</w:t>
      </w:r>
    </w:p>
    <w:p w14:paraId="0F49AAA4" w14:textId="77777777" w:rsidR="00797D7B" w:rsidRPr="00F95325" w:rsidRDefault="00797D7B" w:rsidP="00797D7B"/>
    <w:p w14:paraId="6D9E0048" w14:textId="77777777" w:rsidR="00F80B4B" w:rsidRPr="00F95325" w:rsidRDefault="00F80B4B" w:rsidP="00F80B4B"/>
    <w:p w14:paraId="5CD51DD0" w14:textId="15EE9020" w:rsidR="00BF45A4" w:rsidRPr="00F95325" w:rsidRDefault="00FE15A1" w:rsidP="008C7FCF">
      <w:r w:rsidRPr="00F95325">
        <w:t>REVISADO EN JULIO DE 2025</w:t>
      </w:r>
      <w:r w:rsidR="005C2DA4" w:rsidRPr="00F95325">
        <w:br w:type="page"/>
      </w:r>
      <w:bookmarkStart w:id="1" w:name="lt_pId003"/>
    </w:p>
    <w:sdt>
      <w:sdtPr>
        <w:rPr>
          <w:rFonts w:asciiTheme="minorHAnsi" w:eastAsiaTheme="minorEastAsia" w:hAnsiTheme="minorHAnsi" w:cstheme="minorBidi"/>
          <w:b w:val="0"/>
          <w:caps w:val="0"/>
          <w:color w:val="5F5F5F" w:themeColor="text2" w:themeTint="BF"/>
          <w:kern w:val="0"/>
          <w:sz w:val="24"/>
          <w:szCs w:val="24"/>
        </w:rPr>
        <w:id w:val="638158662"/>
        <w:docPartObj>
          <w:docPartGallery w:val="Table of Contents"/>
          <w:docPartUnique/>
        </w:docPartObj>
      </w:sdtPr>
      <w:sdtEndPr/>
      <w:sdtContent>
        <w:p w14:paraId="6CCA3249" w14:textId="0DBE692A" w:rsidR="0047499B" w:rsidRPr="00F95325" w:rsidRDefault="001224E6" w:rsidP="00F4754F">
          <w:pPr>
            <w:pStyle w:val="Title"/>
            <w:rPr>
              <w:color w:val="FFC000"/>
              <w:sz w:val="72"/>
              <w:szCs w:val="28"/>
            </w:rPr>
          </w:pPr>
          <w:r w:rsidRPr="00F95325">
            <w:rPr>
              <w:color w:val="FFC000"/>
              <w:sz w:val="72"/>
              <w:szCs w:val="28"/>
            </w:rPr>
            <w:t>ÍNDICE</w:t>
          </w:r>
          <w:bookmarkEnd w:id="1"/>
        </w:p>
        <w:p w14:paraId="6C21C869" w14:textId="6B880262" w:rsidR="00CB2BDF" w:rsidRPr="00F95325" w:rsidRDefault="005C2DA4">
          <w:pPr>
            <w:pStyle w:val="TOC3"/>
            <w:tabs>
              <w:tab w:val="right" w:leader="dot" w:pos="8630"/>
            </w:tabs>
            <w:rPr>
              <w:rFonts w:eastAsiaTheme="minorEastAsia"/>
              <w:noProof/>
              <w:color w:val="auto"/>
              <w:kern w:val="2"/>
              <w:lang w:val="en-CA" w:eastAsia="en-CA"/>
              <w14:ligatures w14:val="standardContextual"/>
            </w:rPr>
          </w:pPr>
          <w:r w:rsidRPr="00F95325">
            <w:fldChar w:fldCharType="begin"/>
          </w:r>
          <w:r w:rsidRPr="00F95325">
            <w:instrText xml:space="preserve"> TOC \o "1-3" \h \z \u </w:instrText>
          </w:r>
          <w:r w:rsidRPr="00F95325">
            <w:fldChar w:fldCharType="separate"/>
          </w:r>
          <w:hyperlink w:anchor="_Toc210908149" w:history="1">
            <w:r w:rsidR="00CB2BDF" w:rsidRPr="00F95325">
              <w:rPr>
                <w:rStyle w:val="Hyperlink"/>
                <w:noProof/>
              </w:rPr>
              <w:t>Responsabilidad del candidato</w:t>
            </w:r>
            <w:r w:rsidR="00CB2BDF" w:rsidRPr="00F95325">
              <w:rPr>
                <w:noProof/>
                <w:webHidden/>
              </w:rPr>
              <w:tab/>
            </w:r>
            <w:r w:rsidR="00CB2BDF" w:rsidRPr="00F95325">
              <w:rPr>
                <w:noProof/>
                <w:webHidden/>
              </w:rPr>
              <w:fldChar w:fldCharType="begin"/>
            </w:r>
            <w:r w:rsidR="00CB2BDF" w:rsidRPr="00F95325">
              <w:rPr>
                <w:noProof/>
                <w:webHidden/>
              </w:rPr>
              <w:instrText xml:space="preserve"> PAGEREF _Toc210908149 \h </w:instrText>
            </w:r>
            <w:r w:rsidR="00CB2BDF" w:rsidRPr="00F95325">
              <w:rPr>
                <w:noProof/>
                <w:webHidden/>
              </w:rPr>
            </w:r>
            <w:r w:rsidR="00CB2BDF" w:rsidRPr="00F95325">
              <w:rPr>
                <w:noProof/>
                <w:webHidden/>
              </w:rPr>
              <w:fldChar w:fldCharType="separate"/>
            </w:r>
            <w:r w:rsidR="00CB2BDF" w:rsidRPr="00F95325">
              <w:rPr>
                <w:noProof/>
                <w:webHidden/>
              </w:rPr>
              <w:t>1</w:t>
            </w:r>
            <w:r w:rsidR="00CB2BDF" w:rsidRPr="00F95325">
              <w:rPr>
                <w:noProof/>
                <w:webHidden/>
              </w:rPr>
              <w:fldChar w:fldCharType="end"/>
            </w:r>
          </w:hyperlink>
        </w:p>
        <w:p w14:paraId="67125BA7" w14:textId="642A6495"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0" w:history="1">
            <w:r w:rsidRPr="00F95325">
              <w:rPr>
                <w:rStyle w:val="Hyperlink"/>
                <w:noProof/>
              </w:rPr>
              <w:t>Introducción al Programa de certificación</w:t>
            </w:r>
            <w:r w:rsidRPr="00F95325">
              <w:rPr>
                <w:noProof/>
                <w:webHidden/>
              </w:rPr>
              <w:tab/>
            </w:r>
            <w:r w:rsidRPr="00F95325">
              <w:rPr>
                <w:noProof/>
                <w:webHidden/>
              </w:rPr>
              <w:fldChar w:fldCharType="begin"/>
            </w:r>
            <w:r w:rsidRPr="00F95325">
              <w:rPr>
                <w:noProof/>
                <w:webHidden/>
              </w:rPr>
              <w:instrText xml:space="preserve"> PAGEREF _Toc210908150 \h </w:instrText>
            </w:r>
            <w:r w:rsidRPr="00F95325">
              <w:rPr>
                <w:noProof/>
                <w:webHidden/>
              </w:rPr>
            </w:r>
            <w:r w:rsidRPr="00F95325">
              <w:rPr>
                <w:noProof/>
                <w:webHidden/>
              </w:rPr>
              <w:fldChar w:fldCharType="separate"/>
            </w:r>
            <w:r w:rsidRPr="00F95325">
              <w:rPr>
                <w:noProof/>
                <w:webHidden/>
              </w:rPr>
              <w:t>1</w:t>
            </w:r>
            <w:r w:rsidRPr="00F95325">
              <w:rPr>
                <w:noProof/>
                <w:webHidden/>
              </w:rPr>
              <w:fldChar w:fldCharType="end"/>
            </w:r>
          </w:hyperlink>
        </w:p>
        <w:p w14:paraId="46530B15" w14:textId="40644EFE"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1" w:history="1">
            <w:r w:rsidRPr="00F95325">
              <w:rPr>
                <w:rStyle w:val="Hyperlink"/>
                <w:noProof/>
              </w:rPr>
              <w:t>Quiénes deben tomar el examen de certificación</w:t>
            </w:r>
            <w:r w:rsidRPr="00F95325">
              <w:rPr>
                <w:noProof/>
                <w:webHidden/>
              </w:rPr>
              <w:tab/>
            </w:r>
            <w:r w:rsidRPr="00F95325">
              <w:rPr>
                <w:noProof/>
                <w:webHidden/>
              </w:rPr>
              <w:fldChar w:fldCharType="begin"/>
            </w:r>
            <w:r w:rsidRPr="00F95325">
              <w:rPr>
                <w:noProof/>
                <w:webHidden/>
              </w:rPr>
              <w:instrText xml:space="preserve"> PAGEREF _Toc210908151 \h </w:instrText>
            </w:r>
            <w:r w:rsidRPr="00F95325">
              <w:rPr>
                <w:noProof/>
                <w:webHidden/>
              </w:rPr>
            </w:r>
            <w:r w:rsidRPr="00F95325">
              <w:rPr>
                <w:noProof/>
                <w:webHidden/>
              </w:rPr>
              <w:fldChar w:fldCharType="separate"/>
            </w:r>
            <w:r w:rsidRPr="00F95325">
              <w:rPr>
                <w:noProof/>
                <w:webHidden/>
              </w:rPr>
              <w:t>1</w:t>
            </w:r>
            <w:r w:rsidRPr="00F95325">
              <w:rPr>
                <w:noProof/>
                <w:webHidden/>
              </w:rPr>
              <w:fldChar w:fldCharType="end"/>
            </w:r>
          </w:hyperlink>
        </w:p>
        <w:p w14:paraId="7ADCF04E" w14:textId="5B4FB6F0"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2" w:history="1">
            <w:r w:rsidRPr="00F95325">
              <w:rPr>
                <w:rStyle w:val="Hyperlink"/>
                <w:noProof/>
              </w:rPr>
              <w:t>Requisitos de elegibilidad</w:t>
            </w:r>
            <w:r w:rsidRPr="00F95325">
              <w:rPr>
                <w:noProof/>
                <w:webHidden/>
              </w:rPr>
              <w:tab/>
            </w:r>
            <w:r w:rsidRPr="00F95325">
              <w:rPr>
                <w:noProof/>
                <w:webHidden/>
              </w:rPr>
              <w:fldChar w:fldCharType="begin"/>
            </w:r>
            <w:r w:rsidRPr="00F95325">
              <w:rPr>
                <w:noProof/>
                <w:webHidden/>
              </w:rPr>
              <w:instrText xml:space="preserve"> PAGEREF _Toc210908152 \h </w:instrText>
            </w:r>
            <w:r w:rsidRPr="00F95325">
              <w:rPr>
                <w:noProof/>
                <w:webHidden/>
              </w:rPr>
            </w:r>
            <w:r w:rsidRPr="00F95325">
              <w:rPr>
                <w:noProof/>
                <w:webHidden/>
              </w:rPr>
              <w:fldChar w:fldCharType="separate"/>
            </w:r>
            <w:r w:rsidRPr="00F95325">
              <w:rPr>
                <w:noProof/>
                <w:webHidden/>
              </w:rPr>
              <w:t>2</w:t>
            </w:r>
            <w:r w:rsidRPr="00F95325">
              <w:rPr>
                <w:noProof/>
                <w:webHidden/>
              </w:rPr>
              <w:fldChar w:fldCharType="end"/>
            </w:r>
          </w:hyperlink>
        </w:p>
        <w:p w14:paraId="08FBCBB6" w14:textId="0FA9D262"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3" w:history="1">
            <w:r w:rsidRPr="00F95325">
              <w:rPr>
                <w:rStyle w:val="Hyperlink"/>
                <w:noProof/>
              </w:rPr>
              <w:t>Acerca de los exámenes</w:t>
            </w:r>
            <w:r w:rsidRPr="00F95325">
              <w:rPr>
                <w:noProof/>
                <w:webHidden/>
              </w:rPr>
              <w:tab/>
            </w:r>
            <w:r w:rsidRPr="00F95325">
              <w:rPr>
                <w:noProof/>
                <w:webHidden/>
              </w:rPr>
              <w:fldChar w:fldCharType="begin"/>
            </w:r>
            <w:r w:rsidRPr="00F95325">
              <w:rPr>
                <w:noProof/>
                <w:webHidden/>
              </w:rPr>
              <w:instrText xml:space="preserve"> PAGEREF _Toc210908153 \h </w:instrText>
            </w:r>
            <w:r w:rsidRPr="00F95325">
              <w:rPr>
                <w:noProof/>
                <w:webHidden/>
              </w:rPr>
            </w:r>
            <w:r w:rsidRPr="00F95325">
              <w:rPr>
                <w:noProof/>
                <w:webHidden/>
              </w:rPr>
              <w:fldChar w:fldCharType="separate"/>
            </w:r>
            <w:r w:rsidRPr="00F95325">
              <w:rPr>
                <w:noProof/>
                <w:webHidden/>
              </w:rPr>
              <w:t>3</w:t>
            </w:r>
            <w:r w:rsidRPr="00F95325">
              <w:rPr>
                <w:noProof/>
                <w:webHidden/>
              </w:rPr>
              <w:fldChar w:fldCharType="end"/>
            </w:r>
          </w:hyperlink>
        </w:p>
        <w:p w14:paraId="3EC2C3D5" w14:textId="5ED28CE9"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4" w:history="1">
            <w:r w:rsidRPr="00F95325">
              <w:rPr>
                <w:rStyle w:val="Hyperlink"/>
                <w:noProof/>
              </w:rPr>
              <w:t>Acomodación para necesidades especiales (Americans with Disabilities Act)</w:t>
            </w:r>
            <w:r w:rsidRPr="00F95325">
              <w:rPr>
                <w:noProof/>
                <w:webHidden/>
              </w:rPr>
              <w:tab/>
            </w:r>
            <w:r w:rsidRPr="00F95325">
              <w:rPr>
                <w:noProof/>
                <w:webHidden/>
              </w:rPr>
              <w:fldChar w:fldCharType="begin"/>
            </w:r>
            <w:r w:rsidRPr="00F95325">
              <w:rPr>
                <w:noProof/>
                <w:webHidden/>
              </w:rPr>
              <w:instrText xml:space="preserve"> PAGEREF _Toc210908154 \h </w:instrText>
            </w:r>
            <w:r w:rsidRPr="00F95325">
              <w:rPr>
                <w:noProof/>
                <w:webHidden/>
              </w:rPr>
            </w:r>
            <w:r w:rsidRPr="00F95325">
              <w:rPr>
                <w:noProof/>
                <w:webHidden/>
              </w:rPr>
              <w:fldChar w:fldCharType="separate"/>
            </w:r>
            <w:r w:rsidRPr="00F95325">
              <w:rPr>
                <w:noProof/>
                <w:webHidden/>
              </w:rPr>
              <w:t>3</w:t>
            </w:r>
            <w:r w:rsidRPr="00F95325">
              <w:rPr>
                <w:noProof/>
                <w:webHidden/>
              </w:rPr>
              <w:fldChar w:fldCharType="end"/>
            </w:r>
          </w:hyperlink>
        </w:p>
        <w:p w14:paraId="50DF9D7E" w14:textId="6DE113CA"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5" w:history="1">
            <w:r w:rsidRPr="00F95325">
              <w:rPr>
                <w:rStyle w:val="Hyperlink"/>
                <w:noProof/>
              </w:rPr>
              <w:t>Declaración de no discriminación</w:t>
            </w:r>
            <w:r w:rsidRPr="00F95325">
              <w:rPr>
                <w:noProof/>
                <w:webHidden/>
              </w:rPr>
              <w:tab/>
            </w:r>
            <w:r w:rsidRPr="00F95325">
              <w:rPr>
                <w:noProof/>
                <w:webHidden/>
              </w:rPr>
              <w:fldChar w:fldCharType="begin"/>
            </w:r>
            <w:r w:rsidRPr="00F95325">
              <w:rPr>
                <w:noProof/>
                <w:webHidden/>
              </w:rPr>
              <w:instrText xml:space="preserve"> PAGEREF _Toc210908155 \h </w:instrText>
            </w:r>
            <w:r w:rsidRPr="00F95325">
              <w:rPr>
                <w:noProof/>
                <w:webHidden/>
              </w:rPr>
            </w:r>
            <w:r w:rsidRPr="00F95325">
              <w:rPr>
                <w:noProof/>
                <w:webHidden/>
              </w:rPr>
              <w:fldChar w:fldCharType="separate"/>
            </w:r>
            <w:r w:rsidRPr="00F95325">
              <w:rPr>
                <w:noProof/>
                <w:webHidden/>
              </w:rPr>
              <w:t>4</w:t>
            </w:r>
            <w:r w:rsidRPr="00F95325">
              <w:rPr>
                <w:noProof/>
                <w:webHidden/>
              </w:rPr>
              <w:fldChar w:fldCharType="end"/>
            </w:r>
          </w:hyperlink>
        </w:p>
        <w:p w14:paraId="2DA9BFD2" w14:textId="012C2706"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6" w:history="1">
            <w:r w:rsidRPr="00F95325">
              <w:rPr>
                <w:rStyle w:val="Hyperlink"/>
                <w:noProof/>
              </w:rPr>
              <w:t>Instrucciones para postular</w:t>
            </w:r>
            <w:r w:rsidRPr="00F95325">
              <w:rPr>
                <w:noProof/>
                <w:webHidden/>
              </w:rPr>
              <w:tab/>
            </w:r>
            <w:r w:rsidRPr="00F95325">
              <w:rPr>
                <w:noProof/>
                <w:webHidden/>
              </w:rPr>
              <w:fldChar w:fldCharType="begin"/>
            </w:r>
            <w:r w:rsidRPr="00F95325">
              <w:rPr>
                <w:noProof/>
                <w:webHidden/>
              </w:rPr>
              <w:instrText xml:space="preserve"> PAGEREF _Toc210908156 \h </w:instrText>
            </w:r>
            <w:r w:rsidRPr="00F95325">
              <w:rPr>
                <w:noProof/>
                <w:webHidden/>
              </w:rPr>
            </w:r>
            <w:r w:rsidRPr="00F95325">
              <w:rPr>
                <w:noProof/>
                <w:webHidden/>
              </w:rPr>
              <w:fldChar w:fldCharType="separate"/>
            </w:r>
            <w:r w:rsidRPr="00F95325">
              <w:rPr>
                <w:noProof/>
                <w:webHidden/>
              </w:rPr>
              <w:t>5</w:t>
            </w:r>
            <w:r w:rsidRPr="00F95325">
              <w:rPr>
                <w:noProof/>
                <w:webHidden/>
              </w:rPr>
              <w:fldChar w:fldCharType="end"/>
            </w:r>
          </w:hyperlink>
        </w:p>
        <w:p w14:paraId="643094FB" w14:textId="0FC1040A"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7" w:history="1">
            <w:r w:rsidRPr="00F95325">
              <w:rPr>
                <w:rStyle w:val="Hyperlink"/>
                <w:noProof/>
              </w:rPr>
              <w:t>Reprogramar citas de examen</w:t>
            </w:r>
            <w:r w:rsidRPr="00F95325">
              <w:rPr>
                <w:noProof/>
                <w:webHidden/>
              </w:rPr>
              <w:tab/>
            </w:r>
            <w:r w:rsidRPr="00F95325">
              <w:rPr>
                <w:noProof/>
                <w:webHidden/>
              </w:rPr>
              <w:fldChar w:fldCharType="begin"/>
            </w:r>
            <w:r w:rsidRPr="00F95325">
              <w:rPr>
                <w:noProof/>
                <w:webHidden/>
              </w:rPr>
              <w:instrText xml:space="preserve"> PAGEREF _Toc210908157 \h </w:instrText>
            </w:r>
            <w:r w:rsidRPr="00F95325">
              <w:rPr>
                <w:noProof/>
                <w:webHidden/>
              </w:rPr>
            </w:r>
            <w:r w:rsidRPr="00F95325">
              <w:rPr>
                <w:noProof/>
                <w:webHidden/>
              </w:rPr>
              <w:fldChar w:fldCharType="separate"/>
            </w:r>
            <w:r w:rsidRPr="00F95325">
              <w:rPr>
                <w:noProof/>
                <w:webHidden/>
              </w:rPr>
              <w:t>5</w:t>
            </w:r>
            <w:r w:rsidRPr="00F95325">
              <w:rPr>
                <w:noProof/>
                <w:webHidden/>
              </w:rPr>
              <w:fldChar w:fldCharType="end"/>
            </w:r>
          </w:hyperlink>
        </w:p>
        <w:p w14:paraId="36D05C24" w14:textId="637893DB"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8" w:history="1">
            <w:r w:rsidRPr="00F95325">
              <w:rPr>
                <w:rStyle w:val="Hyperlink"/>
                <w:noProof/>
              </w:rPr>
              <w:t>Transferir su cita de examen</w:t>
            </w:r>
            <w:r w:rsidRPr="00F95325">
              <w:rPr>
                <w:noProof/>
                <w:webHidden/>
              </w:rPr>
              <w:tab/>
            </w:r>
            <w:r w:rsidRPr="00F95325">
              <w:rPr>
                <w:noProof/>
                <w:webHidden/>
              </w:rPr>
              <w:fldChar w:fldCharType="begin"/>
            </w:r>
            <w:r w:rsidRPr="00F95325">
              <w:rPr>
                <w:noProof/>
                <w:webHidden/>
              </w:rPr>
              <w:instrText xml:space="preserve"> PAGEREF _Toc210908158 \h </w:instrText>
            </w:r>
            <w:r w:rsidRPr="00F95325">
              <w:rPr>
                <w:noProof/>
                <w:webHidden/>
              </w:rPr>
            </w:r>
            <w:r w:rsidRPr="00F95325">
              <w:rPr>
                <w:noProof/>
                <w:webHidden/>
              </w:rPr>
              <w:fldChar w:fldCharType="separate"/>
            </w:r>
            <w:r w:rsidRPr="00F95325">
              <w:rPr>
                <w:noProof/>
                <w:webHidden/>
              </w:rPr>
              <w:t>7</w:t>
            </w:r>
            <w:r w:rsidRPr="00F95325">
              <w:rPr>
                <w:noProof/>
                <w:webHidden/>
              </w:rPr>
              <w:fldChar w:fldCharType="end"/>
            </w:r>
          </w:hyperlink>
        </w:p>
        <w:p w14:paraId="726BADB0" w14:textId="12B6E623"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59" w:history="1">
            <w:r w:rsidRPr="00F95325">
              <w:rPr>
                <w:rStyle w:val="Hyperlink"/>
                <w:noProof/>
              </w:rPr>
              <w:t>Cancelaciones/reembolsos</w:t>
            </w:r>
            <w:r w:rsidRPr="00F95325">
              <w:rPr>
                <w:noProof/>
                <w:webHidden/>
              </w:rPr>
              <w:tab/>
            </w:r>
            <w:r w:rsidRPr="00F95325">
              <w:rPr>
                <w:noProof/>
                <w:webHidden/>
              </w:rPr>
              <w:fldChar w:fldCharType="begin"/>
            </w:r>
            <w:r w:rsidRPr="00F95325">
              <w:rPr>
                <w:noProof/>
                <w:webHidden/>
              </w:rPr>
              <w:instrText xml:space="preserve"> PAGEREF _Toc210908159 \h </w:instrText>
            </w:r>
            <w:r w:rsidRPr="00F95325">
              <w:rPr>
                <w:noProof/>
                <w:webHidden/>
              </w:rPr>
            </w:r>
            <w:r w:rsidRPr="00F95325">
              <w:rPr>
                <w:noProof/>
                <w:webHidden/>
              </w:rPr>
              <w:fldChar w:fldCharType="separate"/>
            </w:r>
            <w:r w:rsidRPr="00F95325">
              <w:rPr>
                <w:noProof/>
                <w:webHidden/>
              </w:rPr>
              <w:t>7</w:t>
            </w:r>
            <w:r w:rsidRPr="00F95325">
              <w:rPr>
                <w:noProof/>
                <w:webHidden/>
              </w:rPr>
              <w:fldChar w:fldCharType="end"/>
            </w:r>
          </w:hyperlink>
        </w:p>
        <w:p w14:paraId="27F32642" w14:textId="6DE7E9BB"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0" w:history="1">
            <w:r w:rsidRPr="00F95325">
              <w:rPr>
                <w:rStyle w:val="Hyperlink"/>
                <w:noProof/>
              </w:rPr>
              <w:t>Reexaminación</w:t>
            </w:r>
            <w:r w:rsidRPr="00F95325">
              <w:rPr>
                <w:noProof/>
                <w:webHidden/>
              </w:rPr>
              <w:tab/>
            </w:r>
            <w:r w:rsidRPr="00F95325">
              <w:rPr>
                <w:noProof/>
                <w:webHidden/>
              </w:rPr>
              <w:fldChar w:fldCharType="begin"/>
            </w:r>
            <w:r w:rsidRPr="00F95325">
              <w:rPr>
                <w:noProof/>
                <w:webHidden/>
              </w:rPr>
              <w:instrText xml:space="preserve"> PAGEREF _Toc210908160 \h </w:instrText>
            </w:r>
            <w:r w:rsidRPr="00F95325">
              <w:rPr>
                <w:noProof/>
                <w:webHidden/>
              </w:rPr>
            </w:r>
            <w:r w:rsidRPr="00F95325">
              <w:rPr>
                <w:noProof/>
                <w:webHidden/>
              </w:rPr>
              <w:fldChar w:fldCharType="separate"/>
            </w:r>
            <w:r w:rsidRPr="00F95325">
              <w:rPr>
                <w:noProof/>
                <w:webHidden/>
              </w:rPr>
              <w:t>8</w:t>
            </w:r>
            <w:r w:rsidRPr="00F95325">
              <w:rPr>
                <w:noProof/>
                <w:webHidden/>
              </w:rPr>
              <w:fldChar w:fldCharType="end"/>
            </w:r>
          </w:hyperlink>
        </w:p>
        <w:p w14:paraId="360F8C6A" w14:textId="6463643A"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1" w:history="1">
            <w:r w:rsidRPr="00F95325">
              <w:rPr>
                <w:rStyle w:val="Hyperlink"/>
                <w:noProof/>
              </w:rPr>
              <w:t>Día del examen</w:t>
            </w:r>
            <w:r w:rsidRPr="00F95325">
              <w:rPr>
                <w:noProof/>
                <w:webHidden/>
              </w:rPr>
              <w:tab/>
            </w:r>
            <w:r w:rsidRPr="00F95325">
              <w:rPr>
                <w:noProof/>
                <w:webHidden/>
              </w:rPr>
              <w:fldChar w:fldCharType="begin"/>
            </w:r>
            <w:r w:rsidRPr="00F95325">
              <w:rPr>
                <w:noProof/>
                <w:webHidden/>
              </w:rPr>
              <w:instrText xml:space="preserve"> PAGEREF _Toc210908161 \h </w:instrText>
            </w:r>
            <w:r w:rsidRPr="00F95325">
              <w:rPr>
                <w:noProof/>
                <w:webHidden/>
              </w:rPr>
            </w:r>
            <w:r w:rsidRPr="00F95325">
              <w:rPr>
                <w:noProof/>
                <w:webHidden/>
              </w:rPr>
              <w:fldChar w:fldCharType="separate"/>
            </w:r>
            <w:r w:rsidRPr="00F95325">
              <w:rPr>
                <w:noProof/>
                <w:webHidden/>
              </w:rPr>
              <w:t>8</w:t>
            </w:r>
            <w:r w:rsidRPr="00F95325">
              <w:rPr>
                <w:noProof/>
                <w:webHidden/>
              </w:rPr>
              <w:fldChar w:fldCharType="end"/>
            </w:r>
          </w:hyperlink>
        </w:p>
        <w:p w14:paraId="0D8AA191" w14:textId="735C6250"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2" w:history="1">
            <w:r w:rsidRPr="00F95325">
              <w:rPr>
                <w:rStyle w:val="Hyperlink"/>
                <w:noProof/>
              </w:rPr>
              <w:t>Políticas del examen</w:t>
            </w:r>
            <w:r w:rsidRPr="00F95325">
              <w:rPr>
                <w:noProof/>
                <w:webHidden/>
              </w:rPr>
              <w:tab/>
            </w:r>
            <w:r w:rsidRPr="00F95325">
              <w:rPr>
                <w:noProof/>
                <w:webHidden/>
              </w:rPr>
              <w:fldChar w:fldCharType="begin"/>
            </w:r>
            <w:r w:rsidRPr="00F95325">
              <w:rPr>
                <w:noProof/>
                <w:webHidden/>
              </w:rPr>
              <w:instrText xml:space="preserve"> PAGEREF _Toc210908162 \h </w:instrText>
            </w:r>
            <w:r w:rsidRPr="00F95325">
              <w:rPr>
                <w:noProof/>
                <w:webHidden/>
              </w:rPr>
            </w:r>
            <w:r w:rsidRPr="00F95325">
              <w:rPr>
                <w:noProof/>
                <w:webHidden/>
              </w:rPr>
              <w:fldChar w:fldCharType="separate"/>
            </w:r>
            <w:r w:rsidRPr="00F95325">
              <w:rPr>
                <w:noProof/>
                <w:webHidden/>
              </w:rPr>
              <w:t>11</w:t>
            </w:r>
            <w:r w:rsidRPr="00F95325">
              <w:rPr>
                <w:noProof/>
                <w:webHidden/>
              </w:rPr>
              <w:fldChar w:fldCharType="end"/>
            </w:r>
          </w:hyperlink>
        </w:p>
        <w:p w14:paraId="1A64F019" w14:textId="0E8A9E3B"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3" w:history="1">
            <w:r w:rsidRPr="00F95325">
              <w:rPr>
                <w:rStyle w:val="Hyperlink"/>
                <w:noProof/>
              </w:rPr>
              <w:t>Medidas de seguridad del examen/motivos de expulsión</w:t>
            </w:r>
            <w:r w:rsidRPr="00F95325">
              <w:rPr>
                <w:noProof/>
                <w:webHidden/>
              </w:rPr>
              <w:tab/>
            </w:r>
            <w:r w:rsidRPr="00F95325">
              <w:rPr>
                <w:noProof/>
                <w:webHidden/>
              </w:rPr>
              <w:fldChar w:fldCharType="begin"/>
            </w:r>
            <w:r w:rsidRPr="00F95325">
              <w:rPr>
                <w:noProof/>
                <w:webHidden/>
              </w:rPr>
              <w:instrText xml:space="preserve"> PAGEREF _Toc210908163 \h </w:instrText>
            </w:r>
            <w:r w:rsidRPr="00F95325">
              <w:rPr>
                <w:noProof/>
                <w:webHidden/>
              </w:rPr>
            </w:r>
            <w:r w:rsidRPr="00F95325">
              <w:rPr>
                <w:noProof/>
                <w:webHidden/>
              </w:rPr>
              <w:fldChar w:fldCharType="separate"/>
            </w:r>
            <w:r w:rsidRPr="00F95325">
              <w:rPr>
                <w:noProof/>
                <w:webHidden/>
              </w:rPr>
              <w:t>12</w:t>
            </w:r>
            <w:r w:rsidRPr="00F95325">
              <w:rPr>
                <w:noProof/>
                <w:webHidden/>
              </w:rPr>
              <w:fldChar w:fldCharType="end"/>
            </w:r>
          </w:hyperlink>
        </w:p>
        <w:p w14:paraId="2D5BC04E" w14:textId="46E9D89A"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4" w:history="1">
            <w:r w:rsidRPr="00F95325">
              <w:rPr>
                <w:rStyle w:val="Hyperlink"/>
                <w:noProof/>
              </w:rPr>
              <w:t>Información sobre la puntuación</w:t>
            </w:r>
            <w:r w:rsidRPr="00F95325">
              <w:rPr>
                <w:noProof/>
                <w:webHidden/>
              </w:rPr>
              <w:tab/>
            </w:r>
            <w:r w:rsidRPr="00F95325">
              <w:rPr>
                <w:noProof/>
                <w:webHidden/>
              </w:rPr>
              <w:fldChar w:fldCharType="begin"/>
            </w:r>
            <w:r w:rsidRPr="00F95325">
              <w:rPr>
                <w:noProof/>
                <w:webHidden/>
              </w:rPr>
              <w:instrText xml:space="preserve"> PAGEREF _Toc210908164 \h </w:instrText>
            </w:r>
            <w:r w:rsidRPr="00F95325">
              <w:rPr>
                <w:noProof/>
                <w:webHidden/>
              </w:rPr>
            </w:r>
            <w:r w:rsidRPr="00F95325">
              <w:rPr>
                <w:noProof/>
                <w:webHidden/>
              </w:rPr>
              <w:fldChar w:fldCharType="separate"/>
            </w:r>
            <w:r w:rsidRPr="00F95325">
              <w:rPr>
                <w:noProof/>
                <w:webHidden/>
              </w:rPr>
              <w:t>14</w:t>
            </w:r>
            <w:r w:rsidRPr="00F95325">
              <w:rPr>
                <w:noProof/>
                <w:webHidden/>
              </w:rPr>
              <w:fldChar w:fldCharType="end"/>
            </w:r>
          </w:hyperlink>
        </w:p>
        <w:p w14:paraId="33ED4648" w14:textId="479814C2"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5" w:history="1">
            <w:r w:rsidRPr="00F95325">
              <w:rPr>
                <w:rStyle w:val="Hyperlink"/>
                <w:noProof/>
              </w:rPr>
              <w:t>Resultados del examen</w:t>
            </w:r>
            <w:r w:rsidRPr="00F95325">
              <w:rPr>
                <w:noProof/>
                <w:webHidden/>
              </w:rPr>
              <w:tab/>
            </w:r>
            <w:r w:rsidRPr="00F95325">
              <w:rPr>
                <w:noProof/>
                <w:webHidden/>
              </w:rPr>
              <w:fldChar w:fldCharType="begin"/>
            </w:r>
            <w:r w:rsidRPr="00F95325">
              <w:rPr>
                <w:noProof/>
                <w:webHidden/>
              </w:rPr>
              <w:instrText xml:space="preserve"> PAGEREF _Toc210908165 \h </w:instrText>
            </w:r>
            <w:r w:rsidRPr="00F95325">
              <w:rPr>
                <w:noProof/>
                <w:webHidden/>
              </w:rPr>
            </w:r>
            <w:r w:rsidRPr="00F95325">
              <w:rPr>
                <w:noProof/>
                <w:webHidden/>
              </w:rPr>
              <w:fldChar w:fldCharType="separate"/>
            </w:r>
            <w:r w:rsidRPr="00F95325">
              <w:rPr>
                <w:noProof/>
                <w:webHidden/>
              </w:rPr>
              <w:t>14</w:t>
            </w:r>
            <w:r w:rsidRPr="00F95325">
              <w:rPr>
                <w:noProof/>
                <w:webHidden/>
              </w:rPr>
              <w:fldChar w:fldCharType="end"/>
            </w:r>
          </w:hyperlink>
        </w:p>
        <w:p w14:paraId="30ADF8BF" w14:textId="1CF194CE"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6" w:history="1">
            <w:r w:rsidRPr="00F95325">
              <w:rPr>
                <w:rStyle w:val="Hyperlink"/>
                <w:noProof/>
              </w:rPr>
              <w:t>Obtención de la certificación</w:t>
            </w:r>
            <w:r w:rsidRPr="00F95325">
              <w:rPr>
                <w:noProof/>
                <w:webHidden/>
              </w:rPr>
              <w:tab/>
            </w:r>
            <w:r w:rsidRPr="00F95325">
              <w:rPr>
                <w:noProof/>
                <w:webHidden/>
              </w:rPr>
              <w:fldChar w:fldCharType="begin"/>
            </w:r>
            <w:r w:rsidRPr="00F95325">
              <w:rPr>
                <w:noProof/>
                <w:webHidden/>
              </w:rPr>
              <w:instrText xml:space="preserve"> PAGEREF _Toc210908166 \h </w:instrText>
            </w:r>
            <w:r w:rsidRPr="00F95325">
              <w:rPr>
                <w:noProof/>
                <w:webHidden/>
              </w:rPr>
            </w:r>
            <w:r w:rsidRPr="00F95325">
              <w:rPr>
                <w:noProof/>
                <w:webHidden/>
              </w:rPr>
              <w:fldChar w:fldCharType="separate"/>
            </w:r>
            <w:r w:rsidRPr="00F95325">
              <w:rPr>
                <w:noProof/>
                <w:webHidden/>
              </w:rPr>
              <w:t>15</w:t>
            </w:r>
            <w:r w:rsidRPr="00F95325">
              <w:rPr>
                <w:noProof/>
                <w:webHidden/>
              </w:rPr>
              <w:fldChar w:fldCharType="end"/>
            </w:r>
          </w:hyperlink>
        </w:p>
        <w:p w14:paraId="1D2C80E5" w14:textId="7424EEBA"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7" w:history="1">
            <w:r w:rsidRPr="00F95325">
              <w:rPr>
                <w:rStyle w:val="Hyperlink"/>
                <w:noProof/>
              </w:rPr>
              <w:t>Recertificación</w:t>
            </w:r>
            <w:r w:rsidRPr="00F95325">
              <w:rPr>
                <w:noProof/>
                <w:webHidden/>
              </w:rPr>
              <w:tab/>
            </w:r>
            <w:r w:rsidRPr="00F95325">
              <w:rPr>
                <w:noProof/>
                <w:webHidden/>
              </w:rPr>
              <w:fldChar w:fldCharType="begin"/>
            </w:r>
            <w:r w:rsidRPr="00F95325">
              <w:rPr>
                <w:noProof/>
                <w:webHidden/>
              </w:rPr>
              <w:instrText xml:space="preserve"> PAGEREF _Toc210908167 \h </w:instrText>
            </w:r>
            <w:r w:rsidRPr="00F95325">
              <w:rPr>
                <w:noProof/>
                <w:webHidden/>
              </w:rPr>
            </w:r>
            <w:r w:rsidRPr="00F95325">
              <w:rPr>
                <w:noProof/>
                <w:webHidden/>
              </w:rPr>
              <w:fldChar w:fldCharType="separate"/>
            </w:r>
            <w:r w:rsidRPr="00F95325">
              <w:rPr>
                <w:noProof/>
                <w:webHidden/>
              </w:rPr>
              <w:t>15</w:t>
            </w:r>
            <w:r w:rsidRPr="00F95325">
              <w:rPr>
                <w:noProof/>
                <w:webHidden/>
              </w:rPr>
              <w:fldChar w:fldCharType="end"/>
            </w:r>
          </w:hyperlink>
        </w:p>
        <w:p w14:paraId="4F598BEF" w14:textId="1139DA06"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8" w:history="1">
            <w:r w:rsidRPr="00F95325">
              <w:rPr>
                <w:rStyle w:val="Hyperlink"/>
                <w:noProof/>
              </w:rPr>
              <w:t>Normas de conducta y ética de NDA</w:t>
            </w:r>
            <w:r w:rsidRPr="00F95325">
              <w:rPr>
                <w:noProof/>
                <w:webHidden/>
              </w:rPr>
              <w:tab/>
            </w:r>
            <w:r w:rsidRPr="00F95325">
              <w:rPr>
                <w:noProof/>
                <w:webHidden/>
              </w:rPr>
              <w:fldChar w:fldCharType="begin"/>
            </w:r>
            <w:r w:rsidRPr="00F95325">
              <w:rPr>
                <w:noProof/>
                <w:webHidden/>
              </w:rPr>
              <w:instrText xml:space="preserve"> PAGEREF _Toc210908168 \h </w:instrText>
            </w:r>
            <w:r w:rsidRPr="00F95325">
              <w:rPr>
                <w:noProof/>
                <w:webHidden/>
              </w:rPr>
            </w:r>
            <w:r w:rsidRPr="00F95325">
              <w:rPr>
                <w:noProof/>
                <w:webHidden/>
              </w:rPr>
              <w:fldChar w:fldCharType="separate"/>
            </w:r>
            <w:r w:rsidRPr="00F95325">
              <w:rPr>
                <w:noProof/>
                <w:webHidden/>
              </w:rPr>
              <w:t>16</w:t>
            </w:r>
            <w:r w:rsidRPr="00F95325">
              <w:rPr>
                <w:noProof/>
                <w:webHidden/>
              </w:rPr>
              <w:fldChar w:fldCharType="end"/>
            </w:r>
          </w:hyperlink>
        </w:p>
        <w:p w14:paraId="395A3940" w14:textId="57E849A8" w:rsidR="00CB2BDF" w:rsidRPr="00F95325" w:rsidRDefault="00CB2BDF">
          <w:pPr>
            <w:pStyle w:val="TOC3"/>
            <w:tabs>
              <w:tab w:val="right" w:leader="dot" w:pos="8630"/>
            </w:tabs>
            <w:rPr>
              <w:rFonts w:eastAsiaTheme="minorEastAsia"/>
              <w:noProof/>
              <w:color w:val="auto"/>
              <w:kern w:val="2"/>
              <w:lang w:val="en-CA" w:eastAsia="en-CA"/>
              <w14:ligatures w14:val="standardContextual"/>
            </w:rPr>
          </w:pPr>
          <w:hyperlink w:anchor="_Toc210908169" w:history="1">
            <w:r w:rsidRPr="00F95325">
              <w:rPr>
                <w:rStyle w:val="Hyperlink"/>
                <w:noProof/>
              </w:rPr>
              <w:t>Uso indebido de la credencial de certificación de CDT</w:t>
            </w:r>
            <w:r w:rsidRPr="00F95325">
              <w:rPr>
                <w:noProof/>
                <w:webHidden/>
              </w:rPr>
              <w:tab/>
            </w:r>
            <w:r w:rsidRPr="00F95325">
              <w:rPr>
                <w:noProof/>
                <w:webHidden/>
              </w:rPr>
              <w:fldChar w:fldCharType="begin"/>
            </w:r>
            <w:r w:rsidRPr="00F95325">
              <w:rPr>
                <w:noProof/>
                <w:webHidden/>
              </w:rPr>
              <w:instrText xml:space="preserve"> PAGEREF _Toc210908169 \h </w:instrText>
            </w:r>
            <w:r w:rsidRPr="00F95325">
              <w:rPr>
                <w:noProof/>
                <w:webHidden/>
              </w:rPr>
            </w:r>
            <w:r w:rsidRPr="00F95325">
              <w:rPr>
                <w:noProof/>
                <w:webHidden/>
              </w:rPr>
              <w:fldChar w:fldCharType="separate"/>
            </w:r>
            <w:r w:rsidRPr="00F95325">
              <w:rPr>
                <w:noProof/>
                <w:webHidden/>
              </w:rPr>
              <w:t>18</w:t>
            </w:r>
            <w:r w:rsidRPr="00F95325">
              <w:rPr>
                <w:noProof/>
                <w:webHidden/>
              </w:rPr>
              <w:fldChar w:fldCharType="end"/>
            </w:r>
          </w:hyperlink>
        </w:p>
        <w:p w14:paraId="23F811BC" w14:textId="55531587" w:rsidR="0047499B" w:rsidRPr="00F95325" w:rsidRDefault="005C2DA4">
          <w:r w:rsidRPr="00F95325">
            <w:rPr>
              <w:b/>
              <w:bCs/>
            </w:rPr>
            <w:fldChar w:fldCharType="end"/>
          </w:r>
        </w:p>
      </w:sdtContent>
    </w:sdt>
    <w:p w14:paraId="6AF4FAE0" w14:textId="77777777" w:rsidR="00CF1F64" w:rsidRPr="00F95325" w:rsidRDefault="00CF1F64"/>
    <w:p w14:paraId="53494801" w14:textId="77777777" w:rsidR="008A0D67" w:rsidRPr="00F95325" w:rsidRDefault="008A0D67">
      <w:pPr>
        <w:sectPr w:rsidR="008A0D67" w:rsidRPr="00F95325" w:rsidSect="00BF45A4">
          <w:headerReference w:type="default" r:id="rId12"/>
          <w:headerReference w:type="first" r:id="rId13"/>
          <w:pgSz w:w="12240" w:h="15840"/>
          <w:pgMar w:top="2880" w:right="1800" w:bottom="3686" w:left="1800" w:header="720" w:footer="720" w:gutter="0"/>
          <w:pgNumType w:fmt="lowerRoman" w:start="1"/>
          <w:cols w:space="720"/>
          <w:titlePg/>
          <w:docGrid w:linePitch="360"/>
        </w:sectPr>
      </w:pPr>
    </w:p>
    <w:p w14:paraId="10C996B6" w14:textId="11E40F30" w:rsidR="008A0D67" w:rsidRPr="00F95325" w:rsidRDefault="005C2DA4" w:rsidP="00C52B84">
      <w:pPr>
        <w:pStyle w:val="Heading3"/>
      </w:pPr>
      <w:bookmarkStart w:id="2" w:name="lt_pId004"/>
      <w:bookmarkStart w:id="3" w:name="_Toc210908149"/>
      <w:r w:rsidRPr="00F95325">
        <w:lastRenderedPageBreak/>
        <w:t>Responsabilidad del candidato</w:t>
      </w:r>
      <w:bookmarkEnd w:id="2"/>
      <w:bookmarkEnd w:id="3"/>
    </w:p>
    <w:p w14:paraId="1F859242" w14:textId="0FBCBF69" w:rsidR="00491937" w:rsidRPr="00F95325" w:rsidRDefault="005C2DA4" w:rsidP="0047499B">
      <w:pPr>
        <w:rPr>
          <w:sz w:val="22"/>
          <w:szCs w:val="22"/>
        </w:rPr>
      </w:pPr>
      <w:bookmarkStart w:id="4" w:name="lt_pId005"/>
      <w:r w:rsidRPr="00F95325">
        <w:rPr>
          <w:sz w:val="22"/>
          <w:szCs w:val="22"/>
        </w:rPr>
        <w:t>Es responsabilidad de cada candidato leer y comprender el contenido de este manual antes de solicitar un examen.</w:t>
      </w:r>
      <w:bookmarkEnd w:id="4"/>
      <w:r w:rsidRPr="00F95325">
        <w:rPr>
          <w:sz w:val="22"/>
          <w:szCs w:val="22"/>
        </w:rPr>
        <w:t xml:space="preserve"> </w:t>
      </w:r>
      <w:bookmarkStart w:id="5" w:name="lt_pId006"/>
      <w:r w:rsidRPr="00F95325">
        <w:rPr>
          <w:sz w:val="22"/>
          <w:szCs w:val="22"/>
        </w:rPr>
        <w:t>Este manual contiene información actualizada sobre las políticas y procedimientos del programa de certificación, los criterios de elegibilidad, el esquema del contenido del examen y los materiales de referencia utilizados para desarrollar cada examen.</w:t>
      </w:r>
      <w:bookmarkEnd w:id="5"/>
    </w:p>
    <w:p w14:paraId="68084F76" w14:textId="75276818" w:rsidR="00D173D4" w:rsidRPr="00F95325" w:rsidRDefault="005C2DA4" w:rsidP="00C52B84">
      <w:pPr>
        <w:pStyle w:val="Heading3"/>
      </w:pPr>
      <w:bookmarkStart w:id="6" w:name="lt_pId007"/>
      <w:bookmarkStart w:id="7" w:name="_Toc210908150"/>
      <w:r w:rsidRPr="00F95325">
        <w:t>Introducción al Programa de certificación</w:t>
      </w:r>
      <w:bookmarkEnd w:id="6"/>
      <w:bookmarkEnd w:id="7"/>
      <w:r w:rsidRPr="00F95325">
        <w:t xml:space="preserve"> </w:t>
      </w:r>
    </w:p>
    <w:p w14:paraId="695A6B6F" w14:textId="1855377A" w:rsidR="00BC5495" w:rsidRPr="00F95325" w:rsidRDefault="005C2DA4" w:rsidP="0047499B">
      <w:pPr>
        <w:rPr>
          <w:sz w:val="22"/>
          <w:szCs w:val="22"/>
        </w:rPr>
      </w:pPr>
      <w:bookmarkStart w:id="8" w:name="lt_pId008"/>
      <w:r w:rsidRPr="00F95325">
        <w:rPr>
          <w:sz w:val="22"/>
          <w:szCs w:val="22"/>
        </w:rPr>
        <w:t xml:space="preserve">La Junta de certificación de </w:t>
      </w:r>
      <w:r w:rsidR="00C86C56">
        <w:rPr>
          <w:sz w:val="22"/>
          <w:szCs w:val="22"/>
        </w:rPr>
        <w:t xml:space="preserve">la </w:t>
      </w:r>
      <w:proofErr w:type="spellStart"/>
      <w:r w:rsidR="00C86C56">
        <w:rPr>
          <w:sz w:val="22"/>
          <w:szCs w:val="22"/>
        </w:rPr>
        <w:t>National</w:t>
      </w:r>
      <w:proofErr w:type="spellEnd"/>
      <w:r w:rsidR="00C86C56">
        <w:rPr>
          <w:sz w:val="22"/>
          <w:szCs w:val="22"/>
        </w:rPr>
        <w:t xml:space="preserve"> </w:t>
      </w:r>
      <w:proofErr w:type="spellStart"/>
      <w:r w:rsidR="00C86C56">
        <w:rPr>
          <w:sz w:val="22"/>
          <w:szCs w:val="22"/>
        </w:rPr>
        <w:t>Demolition</w:t>
      </w:r>
      <w:proofErr w:type="spellEnd"/>
      <w:r w:rsidR="00C86C56">
        <w:rPr>
          <w:sz w:val="22"/>
          <w:szCs w:val="22"/>
        </w:rPr>
        <w:t xml:space="preserve"> </w:t>
      </w:r>
      <w:proofErr w:type="spellStart"/>
      <w:r w:rsidR="00C86C56">
        <w:rPr>
          <w:sz w:val="22"/>
          <w:szCs w:val="22"/>
        </w:rPr>
        <w:t>Association</w:t>
      </w:r>
      <w:proofErr w:type="spellEnd"/>
      <w:r w:rsidRPr="00F95325">
        <w:rPr>
          <w:sz w:val="22"/>
          <w:szCs w:val="22"/>
        </w:rPr>
        <w:t xml:space="preserve"> (</w:t>
      </w:r>
      <w:r w:rsidRPr="00F95325">
        <w:rPr>
          <w:i/>
          <w:iCs/>
          <w:sz w:val="22"/>
          <w:szCs w:val="22"/>
        </w:rPr>
        <w:t>CBN</w:t>
      </w:r>
      <w:r w:rsidRPr="00F95325">
        <w:rPr>
          <w:sz w:val="22"/>
          <w:szCs w:val="22"/>
        </w:rPr>
        <w:t>) certifica a profesionales de la demolición a través del programa de certificación de técnico certificado en demolición (</w:t>
      </w:r>
      <w:r w:rsidRPr="00F95325">
        <w:rPr>
          <w:i/>
          <w:iCs/>
          <w:sz w:val="22"/>
          <w:szCs w:val="22"/>
        </w:rPr>
        <w:t>CDT</w:t>
      </w:r>
      <w:r w:rsidRPr="00F95325">
        <w:rPr>
          <w:sz w:val="22"/>
          <w:szCs w:val="22"/>
        </w:rPr>
        <w:t>), que reconoce a las personas con conocimientos y habilidades fundamentales en demolición.</w:t>
      </w:r>
      <w:bookmarkEnd w:id="8"/>
    </w:p>
    <w:p w14:paraId="096EB79F" w14:textId="3D316A23" w:rsidR="00491937" w:rsidRPr="00F95325" w:rsidRDefault="005C2DA4" w:rsidP="0047499B">
      <w:pPr>
        <w:rPr>
          <w:sz w:val="22"/>
          <w:szCs w:val="22"/>
        </w:rPr>
      </w:pPr>
      <w:bookmarkStart w:id="9" w:name="lt_pId009"/>
      <w:r w:rsidRPr="00F95325">
        <w:rPr>
          <w:sz w:val="22"/>
          <w:szCs w:val="22"/>
        </w:rPr>
        <w:t xml:space="preserve">La credencial de </w:t>
      </w:r>
      <w:r w:rsidRPr="00F95325">
        <w:rPr>
          <w:b/>
          <w:bCs/>
          <w:sz w:val="22"/>
          <w:szCs w:val="22"/>
        </w:rPr>
        <w:t>técnico certificado en demolición (</w:t>
      </w:r>
      <w:r w:rsidRPr="00F95325">
        <w:rPr>
          <w:b/>
          <w:bCs/>
          <w:i/>
          <w:iCs/>
          <w:sz w:val="22"/>
          <w:szCs w:val="22"/>
        </w:rPr>
        <w:t>CDT</w:t>
      </w:r>
      <w:r w:rsidRPr="00F95325">
        <w:rPr>
          <w:b/>
          <w:bCs/>
          <w:sz w:val="22"/>
          <w:szCs w:val="22"/>
        </w:rPr>
        <w:t>)</w:t>
      </w:r>
      <w:r w:rsidRPr="00F95325">
        <w:rPr>
          <w:sz w:val="22"/>
          <w:szCs w:val="22"/>
        </w:rPr>
        <w:t xml:space="preserve"> reconoce a las personas que han demostrado los conocimientos y habilidades fundamentales necesarios para realizar trabajos de demolición de manera segura y eficaz.</w:t>
      </w:r>
      <w:bookmarkEnd w:id="9"/>
      <w:r w:rsidRPr="00F95325">
        <w:rPr>
          <w:sz w:val="22"/>
          <w:szCs w:val="22"/>
        </w:rPr>
        <w:t xml:space="preserve"> </w:t>
      </w:r>
      <w:bookmarkStart w:id="10" w:name="lt_pId010"/>
      <w:r w:rsidRPr="00F95325">
        <w:rPr>
          <w:sz w:val="22"/>
          <w:szCs w:val="22"/>
        </w:rPr>
        <w:t xml:space="preserve">Esta certificación establece los estándares básicos de la industria y brinda a los empleadores, reguladores y clientes la seguridad de que la persona certificada tiene las competencias esenciales de demolición, incluida la conciencia de seguridad, el cumplimiento </w:t>
      </w:r>
      <w:r w:rsidR="0025229F" w:rsidRPr="00F95325">
        <w:rPr>
          <w:sz w:val="22"/>
          <w:szCs w:val="22"/>
        </w:rPr>
        <w:t>reglamentario</w:t>
      </w:r>
      <w:r w:rsidRPr="00F95325">
        <w:rPr>
          <w:sz w:val="22"/>
          <w:szCs w:val="22"/>
        </w:rPr>
        <w:t>, los fundamentos de operación de equipos y el manejo de materiales.</w:t>
      </w:r>
      <w:bookmarkEnd w:id="10"/>
    </w:p>
    <w:p w14:paraId="25E4BB70" w14:textId="795A821C" w:rsidR="00D173D4" w:rsidRPr="00F95325" w:rsidRDefault="005C2DA4" w:rsidP="00C52B84">
      <w:pPr>
        <w:pStyle w:val="Heading3"/>
      </w:pPr>
      <w:bookmarkStart w:id="11" w:name="lt_pId011"/>
      <w:bookmarkStart w:id="12" w:name="_Toc210908151"/>
      <w:r w:rsidRPr="00F95325">
        <w:t>Quiénes deben tomar el examen de certificación</w:t>
      </w:r>
      <w:bookmarkEnd w:id="11"/>
      <w:bookmarkEnd w:id="12"/>
    </w:p>
    <w:p w14:paraId="620561CC" w14:textId="77777777" w:rsidR="00C52B84" w:rsidRPr="00F95325" w:rsidRDefault="005C2DA4" w:rsidP="00C52B84">
      <w:pPr>
        <w:jc w:val="both"/>
        <w:rPr>
          <w:b/>
          <w:bCs/>
          <w:sz w:val="22"/>
          <w:szCs w:val="22"/>
        </w:rPr>
      </w:pPr>
      <w:bookmarkStart w:id="13" w:name="lt_pId012"/>
      <w:r w:rsidRPr="00F95325">
        <w:rPr>
          <w:b/>
          <w:bCs/>
          <w:sz w:val="22"/>
          <w:szCs w:val="22"/>
        </w:rPr>
        <w:t>Certificación de técnico certificado en demolición (</w:t>
      </w:r>
      <w:r w:rsidRPr="00F95325">
        <w:rPr>
          <w:b/>
          <w:bCs/>
          <w:i/>
          <w:iCs/>
          <w:sz w:val="22"/>
          <w:szCs w:val="22"/>
        </w:rPr>
        <w:t>CDT</w:t>
      </w:r>
      <w:r w:rsidRPr="00F95325">
        <w:rPr>
          <w:b/>
          <w:bCs/>
          <w:sz w:val="22"/>
          <w:szCs w:val="22"/>
        </w:rPr>
        <w:t>)</w:t>
      </w:r>
      <w:bookmarkEnd w:id="13"/>
    </w:p>
    <w:p w14:paraId="0385A727" w14:textId="587F9B73" w:rsidR="00C52B84" w:rsidRPr="00F95325" w:rsidRDefault="005C2DA4" w:rsidP="0047499B">
      <w:pPr>
        <w:rPr>
          <w:sz w:val="22"/>
          <w:szCs w:val="22"/>
        </w:rPr>
      </w:pPr>
      <w:bookmarkStart w:id="14" w:name="lt_pId013"/>
      <w:r w:rsidRPr="00F95325">
        <w:rPr>
          <w:sz w:val="22"/>
          <w:szCs w:val="22"/>
        </w:rPr>
        <w:t xml:space="preserve">La certificación de </w:t>
      </w:r>
      <w:r w:rsidRPr="00F95325">
        <w:rPr>
          <w:i/>
          <w:iCs/>
          <w:sz w:val="22"/>
          <w:szCs w:val="22"/>
        </w:rPr>
        <w:t>CDT</w:t>
      </w:r>
      <w:r w:rsidRPr="00F95325">
        <w:rPr>
          <w:sz w:val="22"/>
          <w:szCs w:val="22"/>
        </w:rPr>
        <w:t xml:space="preserve"> se recomienda para las personas que buscan establecer sus credenciales profesionales en la industria de la demolición y demostrar su compromiso con prácticas de demolición que sean seguras, cualificadas y conformes.</w:t>
      </w:r>
      <w:bookmarkEnd w:id="14"/>
      <w:r w:rsidRPr="00F95325">
        <w:rPr>
          <w:sz w:val="22"/>
          <w:szCs w:val="22"/>
        </w:rPr>
        <w:t xml:space="preserve"> </w:t>
      </w:r>
      <w:bookmarkStart w:id="15" w:name="lt_pId014"/>
      <w:r w:rsidRPr="00F95325">
        <w:rPr>
          <w:sz w:val="22"/>
          <w:szCs w:val="22"/>
        </w:rPr>
        <w:t xml:space="preserve">Es ideal para los trabajadores de demolición al principio de su carrera o para aquellos que están haciendo la transición a este oficio y desean validar su conocimiento de las operaciones de demolición </w:t>
      </w:r>
      <w:r w:rsidRPr="00F95325">
        <w:rPr>
          <w:sz w:val="22"/>
          <w:szCs w:val="22"/>
        </w:rPr>
        <w:lastRenderedPageBreak/>
        <w:t>fundamentales, de los procedimientos de seguridad y de los requisitos reglamentarios.</w:t>
      </w:r>
      <w:bookmarkEnd w:id="15"/>
      <w:r w:rsidRPr="00F95325">
        <w:rPr>
          <w:sz w:val="22"/>
          <w:szCs w:val="22"/>
        </w:rPr>
        <w:t xml:space="preserve"> </w:t>
      </w:r>
      <w:bookmarkStart w:id="16" w:name="lt_pId015"/>
      <w:r w:rsidRPr="00F95325">
        <w:rPr>
          <w:sz w:val="22"/>
          <w:szCs w:val="22"/>
        </w:rPr>
        <w:t>Esta credencial es muy adecuada para profesionales involucrados en tareas como la preparación del sitio, la operación de equipos, el traslado de materiales y los roles de apoyo en proyectos de demolición.</w:t>
      </w:r>
      <w:bookmarkEnd w:id="16"/>
    </w:p>
    <w:p w14:paraId="55A9F539" w14:textId="03D161C0" w:rsidR="00D173D4" w:rsidRPr="00F95325" w:rsidRDefault="005C2DA4" w:rsidP="00C52B84">
      <w:pPr>
        <w:pStyle w:val="Heading3"/>
      </w:pPr>
      <w:bookmarkStart w:id="17" w:name="lt_pId016"/>
      <w:bookmarkStart w:id="18" w:name="_Toc210908152"/>
      <w:r w:rsidRPr="00F95325">
        <w:t>Requisitos de elegibilidad</w:t>
      </w:r>
      <w:bookmarkEnd w:id="17"/>
      <w:bookmarkEnd w:id="18"/>
      <w:r w:rsidRPr="00F95325">
        <w:t xml:space="preserve"> </w:t>
      </w:r>
    </w:p>
    <w:p w14:paraId="41361D96" w14:textId="7521B17D" w:rsidR="007F2EED" w:rsidRPr="00F95325" w:rsidRDefault="005C2DA4" w:rsidP="0047499B">
      <w:pPr>
        <w:rPr>
          <w:sz w:val="22"/>
          <w:szCs w:val="22"/>
        </w:rPr>
      </w:pPr>
      <w:bookmarkStart w:id="19" w:name="lt_pId017"/>
      <w:r w:rsidRPr="00F95325">
        <w:rPr>
          <w:sz w:val="22"/>
          <w:szCs w:val="22"/>
        </w:rPr>
        <w:t>Los candidatos deben cumplir con los siguientes requisitos de elegibilidad en el momento de la solicitud.</w:t>
      </w:r>
      <w:bookmarkEnd w:id="19"/>
      <w:r w:rsidRPr="00F95325">
        <w:rPr>
          <w:sz w:val="22"/>
          <w:szCs w:val="22"/>
        </w:rPr>
        <w:t xml:space="preserve"> </w:t>
      </w:r>
      <w:bookmarkStart w:id="20" w:name="lt_pId018"/>
      <w:r w:rsidRPr="00F95325">
        <w:rPr>
          <w:i/>
          <w:iCs/>
          <w:sz w:val="22"/>
          <w:szCs w:val="22"/>
        </w:rPr>
        <w:t>CBN</w:t>
      </w:r>
      <w:r w:rsidRPr="00F95325">
        <w:rPr>
          <w:sz w:val="22"/>
          <w:szCs w:val="22"/>
        </w:rPr>
        <w:t xml:space="preserve"> se reserva el derecho de realizar auditorías aleatorias para verificar la elegibilidad, lo que incluye, entre otros, contactar a las referencias.</w:t>
      </w:r>
      <w:bookmarkEnd w:id="20"/>
      <w:r w:rsidRPr="00F95325">
        <w:rPr>
          <w:sz w:val="22"/>
          <w:szCs w:val="22"/>
        </w:rPr>
        <w:t xml:space="preserve"> </w:t>
      </w:r>
      <w:bookmarkStart w:id="21" w:name="lt_pId019"/>
      <w:r w:rsidRPr="00F95325">
        <w:rPr>
          <w:sz w:val="22"/>
          <w:szCs w:val="22"/>
        </w:rPr>
        <w:t>Cualquier candidato que se considere no elegible en el momento de la solicitud perderá la tarifa de solicitud de 100 $.</w:t>
      </w:r>
      <w:bookmarkEnd w:id="21"/>
      <w:r w:rsidRPr="00F95325">
        <w:rPr>
          <w:sz w:val="22"/>
          <w:szCs w:val="22"/>
        </w:rPr>
        <w:t xml:space="preserve"> </w:t>
      </w:r>
    </w:p>
    <w:p w14:paraId="754BD0E8" w14:textId="3717E32C" w:rsidR="00D65031" w:rsidRPr="00F95325" w:rsidRDefault="00D65031" w:rsidP="00D65031">
      <w:pPr>
        <w:spacing w:line="240" w:lineRule="auto"/>
        <w:rPr>
          <w:sz w:val="22"/>
          <w:szCs w:val="22"/>
        </w:rPr>
      </w:pPr>
      <w:bookmarkStart w:id="22" w:name="lt_pId021"/>
      <w:r w:rsidRPr="00F95325">
        <w:rPr>
          <w:b/>
          <w:bCs/>
          <w:sz w:val="22"/>
          <w:szCs w:val="22"/>
        </w:rPr>
        <w:t>T</w:t>
      </w:r>
      <w:r w:rsidR="00E443E9" w:rsidRPr="00F95325">
        <w:rPr>
          <w:b/>
          <w:bCs/>
          <w:sz w:val="22"/>
          <w:szCs w:val="22"/>
        </w:rPr>
        <w:t>écnico certificado en demolición</w:t>
      </w:r>
      <w:r w:rsidR="00E443E9" w:rsidRPr="00F95325">
        <w:rPr>
          <w:sz w:val="22"/>
          <w:szCs w:val="22"/>
        </w:rPr>
        <w:t xml:space="preserve"> </w:t>
      </w:r>
    </w:p>
    <w:p w14:paraId="69AC8FD5" w14:textId="5AC80A98" w:rsidR="007F2EED" w:rsidRPr="00F95325" w:rsidRDefault="005C2DA4" w:rsidP="0047499B">
      <w:pPr>
        <w:spacing w:line="240" w:lineRule="auto"/>
        <w:rPr>
          <w:sz w:val="22"/>
          <w:szCs w:val="22"/>
        </w:rPr>
      </w:pPr>
      <w:r w:rsidRPr="00F95325">
        <w:rPr>
          <w:sz w:val="22"/>
          <w:szCs w:val="22"/>
        </w:rPr>
        <w:t xml:space="preserve">Para ser elegible para presentar el examen de certificación de </w:t>
      </w:r>
      <w:r w:rsidRPr="00F95325">
        <w:rPr>
          <w:i/>
          <w:iCs/>
          <w:sz w:val="22"/>
          <w:szCs w:val="22"/>
        </w:rPr>
        <w:t>CDT</w:t>
      </w:r>
      <w:r w:rsidRPr="00F95325">
        <w:rPr>
          <w:sz w:val="22"/>
          <w:szCs w:val="22"/>
        </w:rPr>
        <w:t>, un candidato debe poseer:</w:t>
      </w:r>
      <w:bookmarkEnd w:id="22"/>
    </w:p>
    <w:p w14:paraId="1C16D751" w14:textId="24F61744" w:rsidR="007F2EED" w:rsidRPr="00F95325" w:rsidRDefault="005C2DA4" w:rsidP="0047499B">
      <w:pPr>
        <w:pStyle w:val="ListBullet"/>
        <w:spacing w:line="240" w:lineRule="auto"/>
        <w:rPr>
          <w:i w:val="0"/>
          <w:iCs/>
          <w:sz w:val="22"/>
          <w:szCs w:val="18"/>
        </w:rPr>
      </w:pPr>
      <w:bookmarkStart w:id="23" w:name="lt_pId022"/>
      <w:r w:rsidRPr="00F95325">
        <w:rPr>
          <w:i w:val="0"/>
          <w:iCs/>
          <w:sz w:val="22"/>
          <w:szCs w:val="18"/>
        </w:rPr>
        <w:t>2 años de experiencia práctica en demolición en los últimos siete años.</w:t>
      </w:r>
      <w:bookmarkEnd w:id="23"/>
    </w:p>
    <w:p w14:paraId="334EF859" w14:textId="7B556560" w:rsidR="007F2EED" w:rsidRPr="00F95325" w:rsidRDefault="005C2DA4" w:rsidP="0047499B">
      <w:pPr>
        <w:pStyle w:val="ListBullet"/>
        <w:spacing w:line="240" w:lineRule="auto"/>
        <w:rPr>
          <w:i w:val="0"/>
          <w:iCs/>
          <w:sz w:val="22"/>
          <w:szCs w:val="18"/>
        </w:rPr>
      </w:pPr>
      <w:bookmarkStart w:id="24" w:name="lt_pId023"/>
      <w:r w:rsidRPr="00F95325">
        <w:rPr>
          <w:i w:val="0"/>
          <w:iCs/>
          <w:sz w:val="22"/>
          <w:szCs w:val="18"/>
        </w:rPr>
        <w:t>Haber completado un curso de 4 horas de protección contra caídas con certificado vigente.</w:t>
      </w:r>
      <w:bookmarkEnd w:id="24"/>
    </w:p>
    <w:p w14:paraId="779A3177" w14:textId="1EF491AA" w:rsidR="007F2EED" w:rsidRPr="00F95325" w:rsidRDefault="005C2DA4" w:rsidP="0047499B">
      <w:pPr>
        <w:pStyle w:val="ListBullet"/>
        <w:spacing w:line="240" w:lineRule="auto"/>
        <w:rPr>
          <w:i w:val="0"/>
          <w:iCs/>
          <w:sz w:val="22"/>
          <w:szCs w:val="18"/>
        </w:rPr>
      </w:pPr>
      <w:bookmarkStart w:id="25" w:name="lt_pId024"/>
      <w:r w:rsidRPr="00F95325">
        <w:rPr>
          <w:i w:val="0"/>
          <w:iCs/>
          <w:sz w:val="22"/>
          <w:szCs w:val="18"/>
        </w:rPr>
        <w:t>Haber completado el curso de Estándares de la administración de seguridad y de salud ocupacional (</w:t>
      </w:r>
      <w:r w:rsidRPr="00F95325">
        <w:rPr>
          <w:sz w:val="22"/>
          <w:szCs w:val="18"/>
        </w:rPr>
        <w:t>OSHA 10</w:t>
      </w:r>
      <w:r w:rsidRPr="00F95325">
        <w:rPr>
          <w:i w:val="0"/>
          <w:iCs/>
          <w:sz w:val="22"/>
          <w:szCs w:val="18"/>
        </w:rPr>
        <w:t>).</w:t>
      </w:r>
      <w:bookmarkEnd w:id="25"/>
      <w:r w:rsidRPr="00F95325">
        <w:rPr>
          <w:i w:val="0"/>
          <w:iCs/>
          <w:sz w:val="22"/>
          <w:szCs w:val="18"/>
        </w:rPr>
        <w:t xml:space="preserve"> </w:t>
      </w:r>
    </w:p>
    <w:p w14:paraId="716898D7" w14:textId="33367198" w:rsidR="007F2EED" w:rsidRPr="00F95325" w:rsidRDefault="005C2DA4" w:rsidP="0047499B">
      <w:pPr>
        <w:pStyle w:val="ListBullet"/>
        <w:spacing w:line="240" w:lineRule="auto"/>
        <w:rPr>
          <w:i w:val="0"/>
          <w:iCs/>
          <w:sz w:val="22"/>
          <w:szCs w:val="18"/>
        </w:rPr>
      </w:pPr>
      <w:bookmarkStart w:id="26" w:name="lt_pId025"/>
      <w:r w:rsidRPr="00F95325">
        <w:rPr>
          <w:i w:val="0"/>
          <w:iCs/>
          <w:sz w:val="22"/>
          <w:szCs w:val="18"/>
        </w:rPr>
        <w:t>Haber completado 2 horas de concientización sobre el asbesto</w:t>
      </w:r>
      <w:r w:rsidR="00EE6FFB" w:rsidRPr="00F95325">
        <w:rPr>
          <w:i w:val="0"/>
          <w:iCs/>
          <w:sz w:val="22"/>
          <w:szCs w:val="18"/>
        </w:rPr>
        <w:t xml:space="preserve"> (ami</w:t>
      </w:r>
      <w:r w:rsidR="001B560F" w:rsidRPr="00F95325">
        <w:rPr>
          <w:i w:val="0"/>
          <w:iCs/>
          <w:sz w:val="22"/>
          <w:szCs w:val="18"/>
        </w:rPr>
        <w:t>a</w:t>
      </w:r>
      <w:r w:rsidR="00EE6FFB" w:rsidRPr="00F95325">
        <w:rPr>
          <w:i w:val="0"/>
          <w:iCs/>
          <w:sz w:val="22"/>
          <w:szCs w:val="18"/>
        </w:rPr>
        <w:t>nto)</w:t>
      </w:r>
      <w:r w:rsidRPr="00F95325">
        <w:rPr>
          <w:i w:val="0"/>
          <w:iCs/>
          <w:sz w:val="22"/>
          <w:szCs w:val="18"/>
        </w:rPr>
        <w:t xml:space="preserve"> o una capacitación de concientización sobre operaciones de residuos peligrosos y respuesta a emergencias (</w:t>
      </w:r>
      <w:r w:rsidRPr="00F95325">
        <w:rPr>
          <w:sz w:val="22"/>
          <w:szCs w:val="18"/>
        </w:rPr>
        <w:t>HAZWOPER</w:t>
      </w:r>
      <w:r w:rsidRPr="00F95325">
        <w:rPr>
          <w:i w:val="0"/>
          <w:iCs/>
          <w:sz w:val="22"/>
          <w:szCs w:val="18"/>
        </w:rPr>
        <w:t>) de 2 horas.</w:t>
      </w:r>
      <w:bookmarkEnd w:id="26"/>
      <w:r w:rsidRPr="00F95325">
        <w:rPr>
          <w:i w:val="0"/>
          <w:iCs/>
          <w:sz w:val="22"/>
          <w:szCs w:val="18"/>
        </w:rPr>
        <w:t xml:space="preserve"> </w:t>
      </w:r>
    </w:p>
    <w:p w14:paraId="54BC5EA0" w14:textId="77777777" w:rsidR="007F2EED" w:rsidRPr="00F95325" w:rsidRDefault="005C2DA4" w:rsidP="0047499B">
      <w:pPr>
        <w:pStyle w:val="ListBullet"/>
        <w:spacing w:line="240" w:lineRule="auto"/>
        <w:rPr>
          <w:i w:val="0"/>
          <w:iCs/>
          <w:sz w:val="22"/>
          <w:szCs w:val="18"/>
        </w:rPr>
      </w:pPr>
      <w:bookmarkStart w:id="27" w:name="lt_pId026"/>
      <w:r w:rsidRPr="00F95325">
        <w:rPr>
          <w:i w:val="0"/>
          <w:iCs/>
          <w:sz w:val="22"/>
          <w:szCs w:val="18"/>
        </w:rPr>
        <w:t>Certificación vigente en reanimación cardio pulmonar (RCP) y Primeros auxilios.</w:t>
      </w:r>
      <w:bookmarkEnd w:id="27"/>
    </w:p>
    <w:p w14:paraId="5986F6F7" w14:textId="43D9E913" w:rsidR="007F2EED" w:rsidRPr="00F95325" w:rsidRDefault="005C2DA4" w:rsidP="0047499B">
      <w:pPr>
        <w:pStyle w:val="ListBullet"/>
        <w:spacing w:line="240" w:lineRule="auto"/>
        <w:rPr>
          <w:i w:val="0"/>
          <w:iCs/>
          <w:sz w:val="22"/>
          <w:szCs w:val="18"/>
        </w:rPr>
      </w:pPr>
      <w:bookmarkStart w:id="28" w:name="lt_pId027"/>
      <w:r w:rsidRPr="00F95325">
        <w:rPr>
          <w:i w:val="0"/>
          <w:iCs/>
          <w:sz w:val="22"/>
          <w:szCs w:val="18"/>
        </w:rPr>
        <w:t xml:space="preserve">Un formulario de verificación de certificación de </w:t>
      </w:r>
      <w:r w:rsidRPr="00F95325">
        <w:rPr>
          <w:sz w:val="22"/>
          <w:szCs w:val="18"/>
        </w:rPr>
        <w:t>CDT</w:t>
      </w:r>
      <w:r w:rsidRPr="00F95325">
        <w:rPr>
          <w:i w:val="0"/>
          <w:iCs/>
          <w:sz w:val="22"/>
          <w:szCs w:val="18"/>
        </w:rPr>
        <w:t xml:space="preserve"> completado por:</w:t>
      </w:r>
      <w:bookmarkEnd w:id="28"/>
    </w:p>
    <w:p w14:paraId="29BD4F94" w14:textId="6A833F0A" w:rsidR="007F2EED" w:rsidRPr="00F95325" w:rsidRDefault="005C2DA4" w:rsidP="0047499B">
      <w:pPr>
        <w:pStyle w:val="ListBullet"/>
        <w:numPr>
          <w:ilvl w:val="1"/>
          <w:numId w:val="17"/>
        </w:numPr>
        <w:spacing w:line="240" w:lineRule="auto"/>
        <w:rPr>
          <w:i w:val="0"/>
          <w:iCs/>
          <w:sz w:val="22"/>
          <w:szCs w:val="18"/>
        </w:rPr>
      </w:pPr>
      <w:bookmarkStart w:id="29" w:name="lt_pId028"/>
      <w:r w:rsidRPr="00F95325">
        <w:rPr>
          <w:i w:val="0"/>
          <w:iCs/>
          <w:sz w:val="22"/>
          <w:szCs w:val="18"/>
        </w:rPr>
        <w:t>Un empleador actual o anterior que pueda certificar que el solicitante posee dos años de experiencia en demolición.</w:t>
      </w:r>
      <w:bookmarkEnd w:id="29"/>
    </w:p>
    <w:p w14:paraId="5EA29F2E" w14:textId="458F209F" w:rsidR="007F2EED" w:rsidRPr="00F95325" w:rsidRDefault="005C2DA4" w:rsidP="32B765AF">
      <w:pPr>
        <w:pStyle w:val="ListBullet"/>
        <w:spacing w:line="240" w:lineRule="auto"/>
        <w:rPr>
          <w:i w:val="0"/>
          <w:sz w:val="22"/>
          <w:szCs w:val="22"/>
        </w:rPr>
      </w:pPr>
      <w:bookmarkStart w:id="30" w:name="lt_pId029"/>
      <w:r w:rsidRPr="32B765AF">
        <w:rPr>
          <w:i w:val="0"/>
          <w:sz w:val="22"/>
          <w:szCs w:val="22"/>
        </w:rPr>
        <w:t xml:space="preserve">Un titular de la certificación de </w:t>
      </w:r>
      <w:r w:rsidR="00A3226A" w:rsidRPr="32B765AF">
        <w:rPr>
          <w:i w:val="0"/>
          <w:sz w:val="22"/>
          <w:szCs w:val="22"/>
        </w:rPr>
        <w:t>s</w:t>
      </w:r>
      <w:r w:rsidRPr="32B765AF">
        <w:rPr>
          <w:i w:val="0"/>
          <w:sz w:val="22"/>
          <w:szCs w:val="22"/>
        </w:rPr>
        <w:t>upervisor certificado en demolición (</w:t>
      </w:r>
      <w:r w:rsidRPr="32B765AF">
        <w:rPr>
          <w:sz w:val="22"/>
          <w:szCs w:val="22"/>
        </w:rPr>
        <w:t>CDS</w:t>
      </w:r>
      <w:r w:rsidRPr="32B765AF">
        <w:rPr>
          <w:i w:val="0"/>
          <w:sz w:val="22"/>
          <w:szCs w:val="22"/>
        </w:rPr>
        <w:t xml:space="preserve">) actual que pueda certificar que el solicitante posee </w:t>
      </w:r>
      <w:r w:rsidR="2F349361" w:rsidRPr="32B765AF">
        <w:rPr>
          <w:i w:val="0"/>
          <w:sz w:val="22"/>
          <w:szCs w:val="22"/>
        </w:rPr>
        <w:t>dos</w:t>
      </w:r>
      <w:r w:rsidR="7B4593C0" w:rsidRPr="32B765AF">
        <w:rPr>
          <w:i w:val="0"/>
          <w:sz w:val="22"/>
          <w:szCs w:val="22"/>
        </w:rPr>
        <w:t xml:space="preserve"> </w:t>
      </w:r>
      <w:r w:rsidRPr="32B765AF">
        <w:rPr>
          <w:i w:val="0"/>
          <w:sz w:val="22"/>
          <w:szCs w:val="22"/>
        </w:rPr>
        <w:t>años de experiencia en demolición.</w:t>
      </w:r>
      <w:bookmarkEnd w:id="30"/>
    </w:p>
    <w:p w14:paraId="1FC18D51" w14:textId="4E3F9EF8" w:rsidR="007F2EED" w:rsidRPr="00F95325" w:rsidRDefault="005C2DA4" w:rsidP="0047499B">
      <w:pPr>
        <w:pStyle w:val="ListBullet"/>
        <w:numPr>
          <w:ilvl w:val="1"/>
          <w:numId w:val="17"/>
        </w:numPr>
        <w:spacing w:line="240" w:lineRule="auto"/>
        <w:rPr>
          <w:i w:val="0"/>
          <w:iCs/>
          <w:sz w:val="22"/>
          <w:szCs w:val="18"/>
        </w:rPr>
      </w:pPr>
      <w:bookmarkStart w:id="31" w:name="lt_pId030"/>
      <w:r w:rsidRPr="00F95325">
        <w:rPr>
          <w:i w:val="0"/>
          <w:iCs/>
          <w:sz w:val="22"/>
          <w:szCs w:val="18"/>
        </w:rPr>
        <w:t>Un representante sindical que pueda certificar que el solicitante posee dos años de experiencia en demolición.</w:t>
      </w:r>
      <w:bookmarkEnd w:id="31"/>
    </w:p>
    <w:p w14:paraId="6443A356" w14:textId="17A03D40" w:rsidR="00D173D4" w:rsidRPr="00F95325" w:rsidRDefault="009F21FB" w:rsidP="00D173D4">
      <w:pPr>
        <w:pStyle w:val="Heading3"/>
      </w:pPr>
      <w:bookmarkStart w:id="32" w:name="lt_pId031"/>
      <w:bookmarkStart w:id="33" w:name="_Toc210908153"/>
      <w:r w:rsidRPr="00F95325">
        <w:lastRenderedPageBreak/>
        <w:t>Acerca de los exámenes</w:t>
      </w:r>
      <w:bookmarkEnd w:id="32"/>
      <w:bookmarkEnd w:id="33"/>
    </w:p>
    <w:p w14:paraId="30879598" w14:textId="3F4EEEAA" w:rsidR="000B741D" w:rsidRPr="00F95325" w:rsidRDefault="005C2DA4" w:rsidP="0047499B">
      <w:pPr>
        <w:rPr>
          <w:sz w:val="22"/>
          <w:szCs w:val="22"/>
        </w:rPr>
      </w:pPr>
      <w:bookmarkStart w:id="34" w:name="lt_pId032"/>
      <w:r w:rsidRPr="00F95325">
        <w:rPr>
          <w:i/>
          <w:iCs/>
          <w:sz w:val="22"/>
          <w:szCs w:val="22"/>
        </w:rPr>
        <w:t>CBN</w:t>
      </w:r>
      <w:r w:rsidRPr="00F95325">
        <w:rPr>
          <w:sz w:val="22"/>
          <w:szCs w:val="22"/>
        </w:rPr>
        <w:t xml:space="preserve"> se asocia con Meazure Learning, un proveedor de exámenes independiente que respalda la administración y </w:t>
      </w:r>
      <w:r w:rsidR="007D2892" w:rsidRPr="00F95325">
        <w:rPr>
          <w:sz w:val="22"/>
          <w:szCs w:val="22"/>
        </w:rPr>
        <w:t xml:space="preserve">puntuación </w:t>
      </w:r>
      <w:r w:rsidRPr="00F95325">
        <w:rPr>
          <w:sz w:val="22"/>
          <w:szCs w:val="22"/>
        </w:rPr>
        <w:t>seguras de los exámenes.</w:t>
      </w:r>
      <w:bookmarkEnd w:id="34"/>
    </w:p>
    <w:p w14:paraId="7021714E" w14:textId="77777777" w:rsidR="009F21FB" w:rsidRPr="00F95325" w:rsidRDefault="005C2DA4" w:rsidP="0047499B">
      <w:pPr>
        <w:rPr>
          <w:sz w:val="22"/>
          <w:szCs w:val="22"/>
        </w:rPr>
      </w:pPr>
      <w:bookmarkStart w:id="35" w:name="lt_pId033"/>
      <w:r w:rsidRPr="00F95325">
        <w:rPr>
          <w:sz w:val="22"/>
          <w:szCs w:val="22"/>
        </w:rPr>
        <w:t xml:space="preserve">El examen de certificación de </w:t>
      </w:r>
      <w:r w:rsidRPr="00F95325">
        <w:rPr>
          <w:b/>
          <w:bCs/>
          <w:sz w:val="22"/>
          <w:szCs w:val="22"/>
        </w:rPr>
        <w:t>técnico certificado en demolición (CDT)</w:t>
      </w:r>
      <w:r w:rsidRPr="00F95325">
        <w:rPr>
          <w:sz w:val="22"/>
          <w:szCs w:val="22"/>
        </w:rPr>
        <w:t xml:space="preserve"> consta de 60 preguntas con opción múltiple, de las cuales 55 cuentan para la calificación y 5 son preguntas piloto no calificadas que se utilizan para el desarrollo de futuros exámenes.</w:t>
      </w:r>
      <w:bookmarkEnd w:id="35"/>
      <w:r w:rsidRPr="00F95325">
        <w:rPr>
          <w:sz w:val="22"/>
          <w:szCs w:val="22"/>
        </w:rPr>
        <w:t xml:space="preserve"> </w:t>
      </w:r>
      <w:bookmarkStart w:id="36" w:name="lt_pId034"/>
      <w:r w:rsidRPr="00F95325">
        <w:rPr>
          <w:sz w:val="22"/>
          <w:szCs w:val="22"/>
        </w:rPr>
        <w:t>Los candidatos tendrán 2 horas para completar el examen.</w:t>
      </w:r>
      <w:bookmarkEnd w:id="36"/>
    </w:p>
    <w:p w14:paraId="4D786CF3" w14:textId="40C0541D" w:rsidR="009F21FB" w:rsidRPr="00F95325" w:rsidRDefault="005C2DA4" w:rsidP="00BF74FC">
      <w:pPr>
        <w:rPr>
          <w:sz w:val="22"/>
          <w:szCs w:val="22"/>
        </w:rPr>
      </w:pPr>
      <w:bookmarkStart w:id="37" w:name="lt_pId035"/>
      <w:r w:rsidRPr="00F95325">
        <w:rPr>
          <w:sz w:val="22"/>
          <w:szCs w:val="22"/>
        </w:rPr>
        <w:t>Las preguntas tienen el mismo peso y las respuestas se califican como totalmente correctas o incorrectas.</w:t>
      </w:r>
      <w:bookmarkEnd w:id="37"/>
      <w:r w:rsidRPr="00F95325">
        <w:rPr>
          <w:sz w:val="22"/>
          <w:szCs w:val="22"/>
        </w:rPr>
        <w:t xml:space="preserve"> </w:t>
      </w:r>
      <w:bookmarkStart w:id="38" w:name="lt_pId036"/>
      <w:r w:rsidRPr="00F95325">
        <w:rPr>
          <w:sz w:val="22"/>
          <w:szCs w:val="22"/>
        </w:rPr>
        <w:t>Los requisitos de elegibilidad y el contenido del examen para ambas certificaciones se basan en un estudio exhaustivo de las funciones y responsabilidades actuales de los profesionales de la demolición.</w:t>
      </w:r>
      <w:bookmarkEnd w:id="38"/>
      <w:r w:rsidRPr="00F95325">
        <w:rPr>
          <w:sz w:val="22"/>
          <w:szCs w:val="22"/>
        </w:rPr>
        <w:t xml:space="preserve"> </w:t>
      </w:r>
    </w:p>
    <w:p w14:paraId="4F4E0217" w14:textId="4C801B8B" w:rsidR="00D173D4" w:rsidRPr="00F95325" w:rsidRDefault="005C2DA4" w:rsidP="00D173D4">
      <w:pPr>
        <w:pStyle w:val="Heading3"/>
      </w:pPr>
      <w:bookmarkStart w:id="39" w:name="_Toc210908154"/>
      <w:bookmarkStart w:id="40" w:name="lt_pId037"/>
      <w:r w:rsidRPr="00F95325">
        <w:t>Acomodación para necesidades especiales (</w:t>
      </w:r>
      <w:proofErr w:type="spellStart"/>
      <w:r w:rsidR="008C44BD" w:rsidRPr="00F95325">
        <w:t>Americans</w:t>
      </w:r>
      <w:proofErr w:type="spellEnd"/>
      <w:r w:rsidR="008C44BD" w:rsidRPr="00F95325">
        <w:t xml:space="preserve"> </w:t>
      </w:r>
      <w:proofErr w:type="spellStart"/>
      <w:r w:rsidR="008C44BD" w:rsidRPr="00F95325">
        <w:t>with</w:t>
      </w:r>
      <w:proofErr w:type="spellEnd"/>
      <w:r w:rsidR="008C44BD" w:rsidRPr="00F95325">
        <w:t xml:space="preserve"> </w:t>
      </w:r>
      <w:proofErr w:type="spellStart"/>
      <w:r w:rsidR="008C44BD" w:rsidRPr="00F95325">
        <w:t>Disabilities</w:t>
      </w:r>
      <w:proofErr w:type="spellEnd"/>
      <w:r w:rsidR="008C44BD" w:rsidRPr="00F95325">
        <w:t xml:space="preserve"> </w:t>
      </w:r>
      <w:proofErr w:type="spellStart"/>
      <w:r w:rsidR="008C44BD" w:rsidRPr="00F95325">
        <w:t>Act</w:t>
      </w:r>
      <w:proofErr w:type="spellEnd"/>
      <w:r w:rsidRPr="00F95325">
        <w:t>)</w:t>
      </w:r>
      <w:bookmarkEnd w:id="39"/>
      <w:r w:rsidRPr="00F95325">
        <w:t xml:space="preserve"> </w:t>
      </w:r>
      <w:bookmarkEnd w:id="40"/>
    </w:p>
    <w:p w14:paraId="53FDF585" w14:textId="702925FB" w:rsidR="0047499B" w:rsidRPr="00F95325" w:rsidRDefault="005C2DA4" w:rsidP="0047499B">
      <w:pPr>
        <w:rPr>
          <w:sz w:val="22"/>
          <w:szCs w:val="22"/>
        </w:rPr>
      </w:pPr>
      <w:bookmarkStart w:id="41" w:name="lt_pId038"/>
      <w:r w:rsidRPr="00F95325">
        <w:rPr>
          <w:i/>
          <w:iCs/>
          <w:sz w:val="22"/>
          <w:szCs w:val="22"/>
        </w:rPr>
        <w:t>NDA</w:t>
      </w:r>
      <w:r w:rsidRPr="00F95325">
        <w:rPr>
          <w:sz w:val="22"/>
          <w:szCs w:val="22"/>
        </w:rPr>
        <w:t xml:space="preserve"> se compromete a proporcionar acomodaciones razonables y apropiadas, en cumplimiento con la </w:t>
      </w:r>
      <w:proofErr w:type="spellStart"/>
      <w:r w:rsidR="00BD63F2" w:rsidRPr="00F95325">
        <w:rPr>
          <w:i/>
          <w:iCs/>
          <w:sz w:val="22"/>
          <w:szCs w:val="22"/>
        </w:rPr>
        <w:t>Americans</w:t>
      </w:r>
      <w:proofErr w:type="spellEnd"/>
      <w:r w:rsidR="00BD63F2" w:rsidRPr="00F95325">
        <w:rPr>
          <w:i/>
          <w:iCs/>
          <w:sz w:val="22"/>
          <w:szCs w:val="22"/>
        </w:rPr>
        <w:t xml:space="preserve"> </w:t>
      </w:r>
      <w:proofErr w:type="spellStart"/>
      <w:r w:rsidR="00BD63F2" w:rsidRPr="00F95325">
        <w:rPr>
          <w:i/>
          <w:iCs/>
          <w:sz w:val="22"/>
          <w:szCs w:val="22"/>
        </w:rPr>
        <w:t>with</w:t>
      </w:r>
      <w:proofErr w:type="spellEnd"/>
      <w:r w:rsidR="00BD63F2" w:rsidRPr="00F95325">
        <w:rPr>
          <w:i/>
          <w:iCs/>
          <w:sz w:val="22"/>
          <w:szCs w:val="22"/>
        </w:rPr>
        <w:t xml:space="preserve"> </w:t>
      </w:r>
      <w:proofErr w:type="spellStart"/>
      <w:r w:rsidR="00BD63F2" w:rsidRPr="00F95325">
        <w:rPr>
          <w:i/>
          <w:iCs/>
          <w:sz w:val="22"/>
          <w:szCs w:val="22"/>
        </w:rPr>
        <w:t>Disabilities</w:t>
      </w:r>
      <w:proofErr w:type="spellEnd"/>
      <w:r w:rsidR="00BD63F2" w:rsidRPr="00F95325">
        <w:rPr>
          <w:i/>
          <w:iCs/>
          <w:sz w:val="22"/>
          <w:szCs w:val="22"/>
        </w:rPr>
        <w:t xml:space="preserve"> </w:t>
      </w:r>
      <w:proofErr w:type="spellStart"/>
      <w:r w:rsidR="00BD63F2" w:rsidRPr="00F95325">
        <w:rPr>
          <w:i/>
          <w:iCs/>
          <w:sz w:val="22"/>
          <w:szCs w:val="22"/>
        </w:rPr>
        <w:t>Act</w:t>
      </w:r>
      <w:proofErr w:type="spellEnd"/>
      <w:r w:rsidR="00BD63F2" w:rsidRPr="00F95325">
        <w:rPr>
          <w:i/>
          <w:iCs/>
          <w:sz w:val="22"/>
          <w:szCs w:val="22"/>
        </w:rPr>
        <w:t xml:space="preserve"> </w:t>
      </w:r>
      <w:proofErr w:type="spellStart"/>
      <w:r w:rsidR="00BD63F2" w:rsidRPr="00F95325">
        <w:rPr>
          <w:i/>
          <w:iCs/>
          <w:sz w:val="22"/>
          <w:szCs w:val="22"/>
        </w:rPr>
        <w:t>Amendments</w:t>
      </w:r>
      <w:proofErr w:type="spellEnd"/>
      <w:r w:rsidR="00BD63F2" w:rsidRPr="00F95325">
        <w:rPr>
          <w:i/>
          <w:iCs/>
          <w:sz w:val="22"/>
          <w:szCs w:val="22"/>
        </w:rPr>
        <w:t xml:space="preserve"> </w:t>
      </w:r>
      <w:proofErr w:type="spellStart"/>
      <w:r w:rsidR="00BD63F2" w:rsidRPr="00F95325">
        <w:rPr>
          <w:i/>
          <w:iCs/>
          <w:sz w:val="22"/>
          <w:szCs w:val="22"/>
        </w:rPr>
        <w:t>Act</w:t>
      </w:r>
      <w:proofErr w:type="spellEnd"/>
      <w:r w:rsidRPr="00F95325">
        <w:rPr>
          <w:sz w:val="22"/>
          <w:szCs w:val="22"/>
        </w:rPr>
        <w:t xml:space="preserve"> (</w:t>
      </w:r>
      <w:r w:rsidRPr="00F95325">
        <w:rPr>
          <w:i/>
          <w:iCs/>
          <w:sz w:val="22"/>
          <w:szCs w:val="22"/>
        </w:rPr>
        <w:t>ADAAA</w:t>
      </w:r>
      <w:r w:rsidRPr="00F95325">
        <w:rPr>
          <w:sz w:val="22"/>
          <w:szCs w:val="22"/>
        </w:rPr>
        <w:t>) destinada a personas con discapacidades documentadas.</w:t>
      </w:r>
      <w:bookmarkEnd w:id="41"/>
      <w:r w:rsidRPr="00F95325">
        <w:rPr>
          <w:sz w:val="22"/>
          <w:szCs w:val="22"/>
        </w:rPr>
        <w:t xml:space="preserve"> </w:t>
      </w:r>
      <w:bookmarkStart w:id="42" w:name="lt_pId039"/>
      <w:r w:rsidRPr="00F95325">
        <w:rPr>
          <w:sz w:val="22"/>
          <w:szCs w:val="22"/>
        </w:rPr>
        <w:t>Estas acomodaciones garantizan que todos los candidatos tengan igualdad de acceso a las modalidades del examen, independientemente de su ubicación, incluso fuera de Estados Unidos.</w:t>
      </w:r>
      <w:bookmarkEnd w:id="42"/>
      <w:r w:rsidRPr="00F95325">
        <w:rPr>
          <w:sz w:val="22"/>
          <w:szCs w:val="22"/>
        </w:rPr>
        <w:t xml:space="preserve"> </w:t>
      </w:r>
      <w:r w:rsidRPr="00F95325">
        <w:rPr>
          <w:sz w:val="22"/>
          <w:szCs w:val="22"/>
        </w:rPr>
        <w:br/>
      </w:r>
      <w:bookmarkStart w:id="43" w:name="lt_pId040"/>
      <w:r w:rsidRPr="00F95325">
        <w:rPr>
          <w:sz w:val="22"/>
          <w:szCs w:val="22"/>
        </w:rPr>
        <w:t>Los candidatos que soliciten acomodaciones especiales para el examen deben proporcionar documentación de su discapacidad y limitaciones funcionales, firmada por un profesional de la salud calificado, como un médico, un proveedor de servicios de salud u otro especialista relevante.</w:t>
      </w:r>
      <w:bookmarkEnd w:id="43"/>
      <w:r w:rsidRPr="00F95325">
        <w:rPr>
          <w:sz w:val="22"/>
          <w:szCs w:val="22"/>
        </w:rPr>
        <w:t xml:space="preserve"> </w:t>
      </w:r>
      <w:bookmarkStart w:id="44" w:name="lt_pId041"/>
      <w:r w:rsidRPr="00F95325">
        <w:rPr>
          <w:sz w:val="22"/>
          <w:szCs w:val="22"/>
        </w:rPr>
        <w:t>Esta documentación debe estar en papel con membrete oficial y debe:</w:t>
      </w:r>
      <w:bookmarkEnd w:id="44"/>
      <w:r w:rsidRPr="00F95325">
        <w:rPr>
          <w:sz w:val="22"/>
          <w:szCs w:val="22"/>
        </w:rPr>
        <w:br/>
      </w:r>
      <w:bookmarkStart w:id="45" w:name="lt_pId042"/>
      <w:r w:rsidRPr="00F95325">
        <w:rPr>
          <w:sz w:val="22"/>
          <w:szCs w:val="22"/>
        </w:rPr>
        <w:t>Esta documentación debe estar en papel con membrete oficial y debe:</w:t>
      </w:r>
      <w:bookmarkEnd w:id="45"/>
    </w:p>
    <w:p w14:paraId="214886C5" w14:textId="77777777" w:rsidR="000B741D" w:rsidRPr="00F95325" w:rsidRDefault="005C2DA4" w:rsidP="0047499B">
      <w:pPr>
        <w:pStyle w:val="ListBullet"/>
        <w:spacing w:line="276" w:lineRule="auto"/>
        <w:rPr>
          <w:i w:val="0"/>
          <w:iCs/>
          <w:sz w:val="22"/>
          <w:szCs w:val="18"/>
        </w:rPr>
      </w:pPr>
      <w:bookmarkStart w:id="46" w:name="lt_pId043"/>
      <w:r w:rsidRPr="00F95325">
        <w:rPr>
          <w:i w:val="0"/>
          <w:iCs/>
          <w:sz w:val="22"/>
          <w:szCs w:val="18"/>
        </w:rPr>
        <w:t>Describir claramente la naturaleza y el alcance de la discapacidad.</w:t>
      </w:r>
      <w:bookmarkEnd w:id="46"/>
    </w:p>
    <w:p w14:paraId="66A093E9" w14:textId="77777777" w:rsidR="000B741D" w:rsidRPr="00F95325" w:rsidRDefault="005C2DA4" w:rsidP="0047499B">
      <w:pPr>
        <w:pStyle w:val="ListBullet"/>
        <w:spacing w:line="276" w:lineRule="auto"/>
        <w:rPr>
          <w:i w:val="0"/>
          <w:iCs/>
          <w:sz w:val="22"/>
          <w:szCs w:val="18"/>
        </w:rPr>
      </w:pPr>
      <w:bookmarkStart w:id="47" w:name="lt_pId044"/>
      <w:r w:rsidRPr="00F95325">
        <w:rPr>
          <w:i w:val="0"/>
          <w:iCs/>
          <w:sz w:val="22"/>
          <w:szCs w:val="18"/>
        </w:rPr>
        <w:lastRenderedPageBreak/>
        <w:t>Explicar cómo la discapacidad afecta la capacidad del candidato para realizar el examen en condiciones estándar.</w:t>
      </w:r>
      <w:bookmarkEnd w:id="47"/>
    </w:p>
    <w:p w14:paraId="2F4805A8" w14:textId="2AA7136A" w:rsidR="000B741D" w:rsidRPr="00F95325" w:rsidRDefault="005C2DA4" w:rsidP="0047499B">
      <w:pPr>
        <w:pStyle w:val="ListBullet"/>
        <w:spacing w:line="276" w:lineRule="auto"/>
        <w:rPr>
          <w:i w:val="0"/>
          <w:iCs/>
          <w:sz w:val="22"/>
          <w:szCs w:val="18"/>
        </w:rPr>
      </w:pPr>
      <w:bookmarkStart w:id="48" w:name="lt_pId045"/>
      <w:r w:rsidRPr="00F95325">
        <w:rPr>
          <w:i w:val="0"/>
          <w:iCs/>
          <w:sz w:val="22"/>
          <w:szCs w:val="18"/>
        </w:rPr>
        <w:t>Incluir recomendaciones específicas para una adaptación razonable con una justificación clara para cada solicitud.</w:t>
      </w:r>
      <w:bookmarkEnd w:id="48"/>
    </w:p>
    <w:p w14:paraId="7C9661D4" w14:textId="63E972B1" w:rsidR="000B741D" w:rsidRPr="00F95325" w:rsidRDefault="005C2DA4" w:rsidP="0047499B">
      <w:pPr>
        <w:rPr>
          <w:sz w:val="22"/>
          <w:szCs w:val="22"/>
        </w:rPr>
      </w:pPr>
      <w:bookmarkStart w:id="49" w:name="lt_pId046"/>
      <w:r w:rsidRPr="00F95325">
        <w:rPr>
          <w:sz w:val="22"/>
          <w:szCs w:val="22"/>
        </w:rPr>
        <w:t>Los candidatos deben presentar las solicitudes de acomodación en el momento de la solicitud y a más tardar cuatro (4) semanas antes del inicio de un período de exámenes.</w:t>
      </w:r>
      <w:bookmarkEnd w:id="49"/>
      <w:r w:rsidRPr="00F95325">
        <w:rPr>
          <w:sz w:val="22"/>
          <w:szCs w:val="22"/>
        </w:rPr>
        <w:t xml:space="preserve"> </w:t>
      </w:r>
      <w:bookmarkStart w:id="50" w:name="lt_pId047"/>
      <w:r w:rsidRPr="00F95325">
        <w:rPr>
          <w:sz w:val="22"/>
          <w:szCs w:val="22"/>
        </w:rPr>
        <w:t>Las solicitudes como "tiempo extra", "descansos adicionales" o "tiempo máximo permitido" deben estar respaldadas con documentación específica que justifique la necesidad.</w:t>
      </w:r>
      <w:bookmarkEnd w:id="50"/>
      <w:r w:rsidRPr="00F95325">
        <w:rPr>
          <w:sz w:val="22"/>
          <w:szCs w:val="22"/>
        </w:rPr>
        <w:br/>
      </w:r>
      <w:bookmarkStart w:id="51" w:name="lt_pId048"/>
      <w:r w:rsidRPr="00F95325">
        <w:rPr>
          <w:sz w:val="22"/>
          <w:szCs w:val="22"/>
        </w:rPr>
        <w:t>El programa de certificación se reserva el derecho de solicitar documentación o aclaraciones adicionales según sea necesario para garantizar una acomodación justa y apropiada.</w:t>
      </w:r>
      <w:bookmarkEnd w:id="51"/>
    </w:p>
    <w:p w14:paraId="6F86890D" w14:textId="3174B02B" w:rsidR="00D173D4" w:rsidRPr="00F95325" w:rsidRDefault="005C2DA4" w:rsidP="00D173D4">
      <w:pPr>
        <w:pStyle w:val="Heading3"/>
      </w:pPr>
      <w:bookmarkStart w:id="52" w:name="lt_pId049"/>
      <w:bookmarkStart w:id="53" w:name="_Toc210908155"/>
      <w:r w:rsidRPr="00F95325">
        <w:t>Declaración de no discriminación</w:t>
      </w:r>
      <w:bookmarkEnd w:id="52"/>
      <w:bookmarkEnd w:id="53"/>
    </w:p>
    <w:p w14:paraId="3DE242BF" w14:textId="7111377E" w:rsidR="00734339" w:rsidRPr="00F95325" w:rsidRDefault="005C2DA4" w:rsidP="0047499B">
      <w:pPr>
        <w:rPr>
          <w:sz w:val="22"/>
          <w:szCs w:val="22"/>
        </w:rPr>
      </w:pPr>
      <w:bookmarkStart w:id="54" w:name="lt_pId050"/>
      <w:r w:rsidRPr="00F95325">
        <w:rPr>
          <w:i/>
          <w:iCs/>
          <w:sz w:val="22"/>
          <w:szCs w:val="22"/>
        </w:rPr>
        <w:t>CBN</w:t>
      </w:r>
      <w:r w:rsidRPr="00F95325">
        <w:rPr>
          <w:sz w:val="22"/>
          <w:szCs w:val="22"/>
        </w:rPr>
        <w:t xml:space="preserve"> y </w:t>
      </w:r>
      <w:r w:rsidRPr="00F95325">
        <w:rPr>
          <w:i/>
          <w:iCs/>
          <w:sz w:val="22"/>
          <w:szCs w:val="22"/>
        </w:rPr>
        <w:t>NDA</w:t>
      </w:r>
      <w:r w:rsidRPr="00F95325">
        <w:rPr>
          <w:sz w:val="22"/>
          <w:szCs w:val="22"/>
        </w:rPr>
        <w:t xml:space="preserve"> no discriminan a ningún individuo o entidad por motivos de religión, edad, género, raza, discapacidad, nacionalidad, credo, estatuto socioeconómico o cualquier otra clasificación </w:t>
      </w:r>
      <w:r w:rsidR="00D77698" w:rsidRPr="00F95325">
        <w:rPr>
          <w:sz w:val="22"/>
          <w:szCs w:val="22"/>
        </w:rPr>
        <w:t>protegida</w:t>
      </w:r>
      <w:r w:rsidRPr="00F95325">
        <w:rPr>
          <w:sz w:val="22"/>
          <w:szCs w:val="22"/>
        </w:rPr>
        <w:t>.</w:t>
      </w:r>
      <w:bookmarkEnd w:id="54"/>
      <w:r w:rsidRPr="00F95325">
        <w:rPr>
          <w:sz w:val="22"/>
          <w:szCs w:val="22"/>
        </w:rPr>
        <w:t xml:space="preserve"> </w:t>
      </w:r>
      <w:bookmarkStart w:id="55" w:name="lt_pId051"/>
      <w:r w:rsidRPr="00F95325">
        <w:rPr>
          <w:sz w:val="22"/>
          <w:szCs w:val="22"/>
        </w:rPr>
        <w:t>Todas las personas que presenten una solicitud de examen serán juzgadas únicamente por los criterios publicados.</w:t>
      </w:r>
      <w:bookmarkEnd w:id="55"/>
      <w:r w:rsidRPr="00F95325">
        <w:rPr>
          <w:sz w:val="22"/>
          <w:szCs w:val="22"/>
        </w:rPr>
        <w:t xml:space="preserve"> </w:t>
      </w:r>
      <w:bookmarkStart w:id="56" w:name="lt_pId052"/>
      <w:r w:rsidRPr="00F95325">
        <w:rPr>
          <w:sz w:val="22"/>
          <w:szCs w:val="22"/>
        </w:rPr>
        <w:t xml:space="preserve">Los candidatos no están obligados a ser miembros de ninguna organización de la industria para solicitar la certificación de </w:t>
      </w:r>
      <w:r w:rsidRPr="00F95325">
        <w:rPr>
          <w:i/>
          <w:iCs/>
          <w:sz w:val="22"/>
          <w:szCs w:val="22"/>
        </w:rPr>
        <w:t>NDA</w:t>
      </w:r>
      <w:r w:rsidRPr="00F95325">
        <w:rPr>
          <w:sz w:val="22"/>
          <w:szCs w:val="22"/>
        </w:rPr>
        <w:t>.</w:t>
      </w:r>
      <w:bookmarkEnd w:id="56"/>
    </w:p>
    <w:p w14:paraId="5604E084" w14:textId="6482589E" w:rsidR="00D173D4" w:rsidRPr="00F95325" w:rsidRDefault="005C2DA4" w:rsidP="009F21FB">
      <w:pPr>
        <w:pStyle w:val="Heading3"/>
      </w:pPr>
      <w:bookmarkStart w:id="57" w:name="lt_pId053"/>
      <w:bookmarkStart w:id="58" w:name="_Toc210908156"/>
      <w:r w:rsidRPr="00F95325">
        <w:t>Instrucciones para postular</w:t>
      </w:r>
      <w:bookmarkEnd w:id="57"/>
      <w:bookmarkEnd w:id="58"/>
    </w:p>
    <w:p w14:paraId="07F5ADEF" w14:textId="59A63E73" w:rsidR="009F21FB" w:rsidRPr="00F95325" w:rsidRDefault="005C2DA4" w:rsidP="009F21FB">
      <w:pPr>
        <w:rPr>
          <w:sz w:val="22"/>
          <w:szCs w:val="22"/>
        </w:rPr>
      </w:pPr>
      <w:bookmarkStart w:id="59" w:name="lt_pId054"/>
      <w:r w:rsidRPr="00F95325">
        <w:rPr>
          <w:sz w:val="22"/>
          <w:szCs w:val="22"/>
        </w:rPr>
        <w:t xml:space="preserve">Consulta la página de certificación de </w:t>
      </w:r>
      <w:bookmarkStart w:id="60" w:name="lt_pId054_leftovers"/>
      <w:r w:rsidR="009F7889" w:rsidRPr="002E03D6">
        <w:rPr>
          <w:i/>
          <w:iCs/>
        </w:rPr>
        <w:fldChar w:fldCharType="begin"/>
      </w:r>
      <w:r w:rsidR="009F7889" w:rsidRPr="002E03D6">
        <w:rPr>
          <w:i/>
          <w:iCs/>
        </w:rPr>
        <w:instrText>HYPERLINK "https://www.demolitionassociation.com/Certification/CDT"</w:instrText>
      </w:r>
      <w:r w:rsidR="009F7889" w:rsidRPr="002E03D6">
        <w:rPr>
          <w:i/>
          <w:iCs/>
        </w:rPr>
      </w:r>
      <w:r w:rsidR="009F7889" w:rsidRPr="002E03D6">
        <w:rPr>
          <w:i/>
          <w:iCs/>
        </w:rPr>
        <w:fldChar w:fldCharType="separate"/>
      </w:r>
      <w:proofErr w:type="spellStart"/>
      <w:r w:rsidR="009F7889" w:rsidRPr="002E03D6">
        <w:rPr>
          <w:rStyle w:val="Hyperlink"/>
          <w:i/>
          <w:iCs/>
          <w:sz w:val="22"/>
          <w:szCs w:val="22"/>
        </w:rPr>
        <w:t>Certified</w:t>
      </w:r>
      <w:proofErr w:type="spellEnd"/>
      <w:r w:rsidR="009F7889" w:rsidRPr="002E03D6">
        <w:rPr>
          <w:rStyle w:val="Hyperlink"/>
          <w:i/>
          <w:iCs/>
          <w:sz w:val="22"/>
          <w:szCs w:val="22"/>
        </w:rPr>
        <w:t xml:space="preserve"> </w:t>
      </w:r>
      <w:proofErr w:type="spellStart"/>
      <w:r w:rsidR="009F7889" w:rsidRPr="002E03D6">
        <w:rPr>
          <w:rStyle w:val="Hyperlink"/>
          <w:i/>
          <w:iCs/>
          <w:sz w:val="22"/>
          <w:szCs w:val="22"/>
        </w:rPr>
        <w:t>Demolition</w:t>
      </w:r>
      <w:proofErr w:type="spellEnd"/>
      <w:r w:rsidR="009F7889" w:rsidRPr="002E03D6">
        <w:rPr>
          <w:rStyle w:val="Hyperlink"/>
          <w:i/>
          <w:iCs/>
          <w:sz w:val="22"/>
          <w:szCs w:val="22"/>
        </w:rPr>
        <w:t xml:space="preserve"> </w:t>
      </w:r>
      <w:proofErr w:type="spellStart"/>
      <w:r w:rsidR="009F7889" w:rsidRPr="002E03D6">
        <w:rPr>
          <w:rStyle w:val="Hyperlink"/>
          <w:i/>
          <w:iCs/>
          <w:sz w:val="22"/>
          <w:szCs w:val="22"/>
        </w:rPr>
        <w:t>Technician</w:t>
      </w:r>
      <w:proofErr w:type="spellEnd"/>
      <w:r w:rsidR="009F7889" w:rsidRPr="002E03D6">
        <w:rPr>
          <w:rStyle w:val="Hyperlink"/>
          <w:i/>
          <w:iCs/>
          <w:sz w:val="22"/>
          <w:szCs w:val="22"/>
        </w:rPr>
        <w:t xml:space="preserve"> (CDT)</w:t>
      </w:r>
      <w:r w:rsidR="009F7889" w:rsidRPr="002E03D6">
        <w:rPr>
          <w:i/>
          <w:iCs/>
        </w:rPr>
        <w:fldChar w:fldCharType="end"/>
      </w:r>
      <w:bookmarkEnd w:id="60"/>
      <w:r w:rsidRPr="00F95325">
        <w:rPr>
          <w:sz w:val="22"/>
          <w:szCs w:val="22"/>
        </w:rPr>
        <w:t xml:space="preserve"> </w:t>
      </w:r>
      <w:r w:rsidR="006C6271" w:rsidRPr="00F95325">
        <w:rPr>
          <w:sz w:val="22"/>
          <w:szCs w:val="22"/>
        </w:rPr>
        <w:t>(</w:t>
      </w:r>
      <w:r w:rsidR="0035504A">
        <w:rPr>
          <w:sz w:val="22"/>
          <w:szCs w:val="22"/>
        </w:rPr>
        <w:t>e</w:t>
      </w:r>
      <w:r w:rsidR="006C6271" w:rsidRPr="00F95325">
        <w:rPr>
          <w:sz w:val="22"/>
          <w:szCs w:val="22"/>
        </w:rPr>
        <w:t xml:space="preserve">n inglés) </w:t>
      </w:r>
      <w:r w:rsidRPr="00F95325">
        <w:rPr>
          <w:sz w:val="22"/>
          <w:szCs w:val="22"/>
        </w:rPr>
        <w:t>para obtener las instrucciones de la solicitud.</w:t>
      </w:r>
      <w:bookmarkEnd w:id="59"/>
      <w:r w:rsidRPr="00F95325">
        <w:rPr>
          <w:sz w:val="22"/>
          <w:szCs w:val="22"/>
        </w:rPr>
        <w:t xml:space="preserve"> </w:t>
      </w:r>
    </w:p>
    <w:p w14:paraId="181E6E64" w14:textId="61847D05" w:rsidR="009F21FB" w:rsidRPr="00F95325" w:rsidRDefault="005C2DA4" w:rsidP="00AC7D27">
      <w:pPr>
        <w:pStyle w:val="Heading4"/>
        <w:rPr>
          <w:i w:val="0"/>
          <w:iCs w:val="0"/>
          <w:sz w:val="22"/>
          <w:szCs w:val="22"/>
        </w:rPr>
      </w:pPr>
      <w:bookmarkStart w:id="61" w:name="lt_pId055"/>
      <w:r w:rsidRPr="00F95325">
        <w:rPr>
          <w:i w:val="0"/>
          <w:iCs w:val="0"/>
          <w:sz w:val="22"/>
          <w:szCs w:val="22"/>
        </w:rPr>
        <w:t>Tarifas del examen</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3955"/>
      </w:tblGrid>
      <w:tr w:rsidR="000F5527" w:rsidRPr="00F95325" w14:paraId="3544F8DC" w14:textId="77777777" w:rsidTr="00AC7D27">
        <w:tc>
          <w:tcPr>
            <w:tcW w:w="4675" w:type="dxa"/>
          </w:tcPr>
          <w:p w14:paraId="3B4E8210" w14:textId="4BF2D997" w:rsidR="009F21FB" w:rsidRPr="00F95325" w:rsidRDefault="005C2DA4" w:rsidP="009F21FB">
            <w:pPr>
              <w:rPr>
                <w:sz w:val="22"/>
                <w:szCs w:val="22"/>
              </w:rPr>
            </w:pPr>
            <w:bookmarkStart w:id="62" w:name="lt_pId056"/>
            <w:r w:rsidRPr="00F95325">
              <w:rPr>
                <w:sz w:val="22"/>
                <w:szCs w:val="22"/>
              </w:rPr>
              <w:t xml:space="preserve">Miembros de </w:t>
            </w:r>
            <w:r w:rsidRPr="00F95325">
              <w:rPr>
                <w:i/>
                <w:iCs/>
                <w:sz w:val="22"/>
                <w:szCs w:val="22"/>
              </w:rPr>
              <w:t>NDA</w:t>
            </w:r>
            <w:bookmarkEnd w:id="62"/>
          </w:p>
        </w:tc>
        <w:tc>
          <w:tcPr>
            <w:tcW w:w="3955" w:type="dxa"/>
          </w:tcPr>
          <w:p w14:paraId="4DE069BB" w14:textId="75DAD808" w:rsidR="009F21FB" w:rsidRPr="00F95325" w:rsidRDefault="005C2DA4" w:rsidP="009F21FB">
            <w:pPr>
              <w:rPr>
                <w:sz w:val="22"/>
                <w:szCs w:val="22"/>
              </w:rPr>
            </w:pPr>
            <w:bookmarkStart w:id="63" w:name="lt_pId057"/>
            <w:r w:rsidRPr="00F95325">
              <w:rPr>
                <w:sz w:val="22"/>
                <w:szCs w:val="22"/>
              </w:rPr>
              <w:t>300 USD</w:t>
            </w:r>
            <w:bookmarkEnd w:id="63"/>
          </w:p>
        </w:tc>
      </w:tr>
      <w:tr w:rsidR="000F5527" w:rsidRPr="00F95325" w14:paraId="770D3339" w14:textId="77777777" w:rsidTr="00AC7D27">
        <w:tc>
          <w:tcPr>
            <w:tcW w:w="4675" w:type="dxa"/>
          </w:tcPr>
          <w:p w14:paraId="320BE62A" w14:textId="26F42646" w:rsidR="009F21FB" w:rsidRPr="00F95325" w:rsidRDefault="005C2DA4" w:rsidP="009F21FB">
            <w:pPr>
              <w:rPr>
                <w:sz w:val="22"/>
                <w:szCs w:val="22"/>
              </w:rPr>
            </w:pPr>
            <w:bookmarkStart w:id="64" w:name="lt_pId058"/>
            <w:r w:rsidRPr="00F95325">
              <w:rPr>
                <w:sz w:val="22"/>
                <w:szCs w:val="22"/>
              </w:rPr>
              <w:t>No miembros</w:t>
            </w:r>
            <w:bookmarkEnd w:id="64"/>
          </w:p>
        </w:tc>
        <w:tc>
          <w:tcPr>
            <w:tcW w:w="3955" w:type="dxa"/>
          </w:tcPr>
          <w:p w14:paraId="0D89B5B9" w14:textId="4C735800" w:rsidR="009F21FB" w:rsidRPr="00F95325" w:rsidRDefault="005C2DA4" w:rsidP="009F21FB">
            <w:pPr>
              <w:rPr>
                <w:sz w:val="22"/>
                <w:szCs w:val="22"/>
              </w:rPr>
            </w:pPr>
            <w:bookmarkStart w:id="65" w:name="lt_pId059"/>
            <w:r w:rsidRPr="00F95325">
              <w:rPr>
                <w:sz w:val="22"/>
                <w:szCs w:val="22"/>
              </w:rPr>
              <w:t>450 USD</w:t>
            </w:r>
            <w:bookmarkEnd w:id="65"/>
          </w:p>
        </w:tc>
      </w:tr>
      <w:tr w:rsidR="000F5527" w:rsidRPr="00F95325" w14:paraId="446C0706" w14:textId="77777777" w:rsidTr="00AC7D27">
        <w:tc>
          <w:tcPr>
            <w:tcW w:w="4675" w:type="dxa"/>
          </w:tcPr>
          <w:p w14:paraId="50731AAD" w14:textId="021D26C3" w:rsidR="009F21FB" w:rsidRPr="00F95325" w:rsidRDefault="005C2DA4" w:rsidP="009F21FB">
            <w:pPr>
              <w:rPr>
                <w:sz w:val="22"/>
                <w:szCs w:val="22"/>
              </w:rPr>
            </w:pPr>
            <w:bookmarkStart w:id="66" w:name="lt_pId060"/>
            <w:r w:rsidRPr="00F95325">
              <w:rPr>
                <w:sz w:val="22"/>
                <w:szCs w:val="22"/>
              </w:rPr>
              <w:t>Repetición (miembros y no miembros)</w:t>
            </w:r>
            <w:bookmarkEnd w:id="66"/>
          </w:p>
        </w:tc>
        <w:tc>
          <w:tcPr>
            <w:tcW w:w="3955" w:type="dxa"/>
          </w:tcPr>
          <w:p w14:paraId="6AD33A2F" w14:textId="30A6B379" w:rsidR="009F21FB" w:rsidRPr="00F95325" w:rsidRDefault="005C2DA4" w:rsidP="009F21FB">
            <w:pPr>
              <w:rPr>
                <w:sz w:val="22"/>
                <w:szCs w:val="22"/>
              </w:rPr>
            </w:pPr>
            <w:bookmarkStart w:id="67" w:name="lt_pId061"/>
            <w:r w:rsidRPr="00F95325">
              <w:rPr>
                <w:sz w:val="22"/>
                <w:szCs w:val="22"/>
              </w:rPr>
              <w:t>225 USD</w:t>
            </w:r>
            <w:bookmarkEnd w:id="67"/>
            <w:r w:rsidRPr="00F95325">
              <w:rPr>
                <w:sz w:val="22"/>
                <w:szCs w:val="22"/>
              </w:rPr>
              <w:t xml:space="preserve"> </w:t>
            </w:r>
          </w:p>
        </w:tc>
      </w:tr>
    </w:tbl>
    <w:p w14:paraId="2217758B" w14:textId="05AFDA43" w:rsidR="00AC7D27" w:rsidRPr="00F95325" w:rsidRDefault="005C2DA4" w:rsidP="00AC7D27">
      <w:pPr>
        <w:pStyle w:val="Heading5"/>
        <w:rPr>
          <w:i w:val="0"/>
          <w:iCs/>
          <w:sz w:val="22"/>
          <w:szCs w:val="22"/>
        </w:rPr>
      </w:pPr>
      <w:bookmarkStart w:id="68" w:name="lt_pId062"/>
      <w:r w:rsidRPr="00F95325">
        <w:rPr>
          <w:i w:val="0"/>
          <w:iCs/>
          <w:sz w:val="22"/>
          <w:szCs w:val="22"/>
        </w:rPr>
        <w:lastRenderedPageBreak/>
        <w:t>Otras tarifas (consulta las condiciones, que aparecen a continuación)</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3955"/>
      </w:tblGrid>
      <w:tr w:rsidR="000F5527" w:rsidRPr="00F95325" w14:paraId="3840585C" w14:textId="77777777" w:rsidTr="00BF5DF9">
        <w:tc>
          <w:tcPr>
            <w:tcW w:w="4675" w:type="dxa"/>
          </w:tcPr>
          <w:p w14:paraId="79051F99" w14:textId="2B5EF036" w:rsidR="00AC7D27" w:rsidRPr="00F95325" w:rsidRDefault="005C2DA4" w:rsidP="00BF5DF9">
            <w:pPr>
              <w:rPr>
                <w:sz w:val="22"/>
                <w:szCs w:val="22"/>
              </w:rPr>
            </w:pPr>
            <w:bookmarkStart w:id="69" w:name="lt_pId063"/>
            <w:r w:rsidRPr="00F95325">
              <w:rPr>
                <w:sz w:val="22"/>
                <w:szCs w:val="22"/>
              </w:rPr>
              <w:t>Tarifa de reprogramación y transferencia</w:t>
            </w:r>
            <w:bookmarkEnd w:id="69"/>
          </w:p>
        </w:tc>
        <w:tc>
          <w:tcPr>
            <w:tcW w:w="3955" w:type="dxa"/>
          </w:tcPr>
          <w:p w14:paraId="549A2312" w14:textId="5EC6E1FA" w:rsidR="00AC7D27" w:rsidRPr="00F95325" w:rsidRDefault="005C2DA4" w:rsidP="00BF5DF9">
            <w:pPr>
              <w:rPr>
                <w:sz w:val="22"/>
                <w:szCs w:val="22"/>
              </w:rPr>
            </w:pPr>
            <w:bookmarkStart w:id="70" w:name="lt_pId064"/>
            <w:r w:rsidRPr="00F95325">
              <w:rPr>
                <w:sz w:val="22"/>
                <w:szCs w:val="22"/>
              </w:rPr>
              <w:t>50 USD</w:t>
            </w:r>
            <w:bookmarkEnd w:id="70"/>
          </w:p>
        </w:tc>
      </w:tr>
      <w:tr w:rsidR="000F5527" w:rsidRPr="00F95325" w14:paraId="547D0D45" w14:textId="77777777" w:rsidTr="00BF5DF9">
        <w:tc>
          <w:tcPr>
            <w:tcW w:w="4675" w:type="dxa"/>
          </w:tcPr>
          <w:p w14:paraId="178A8DB4" w14:textId="54501168" w:rsidR="00AC7D27" w:rsidRPr="00F95325" w:rsidRDefault="005C2DA4" w:rsidP="00BF5DF9">
            <w:pPr>
              <w:rPr>
                <w:sz w:val="22"/>
                <w:szCs w:val="22"/>
              </w:rPr>
            </w:pPr>
            <w:bookmarkStart w:id="71" w:name="lt_pId065"/>
            <w:r w:rsidRPr="00F95325">
              <w:rPr>
                <w:sz w:val="22"/>
                <w:szCs w:val="22"/>
              </w:rPr>
              <w:t>Tarifa de cancelación</w:t>
            </w:r>
            <w:bookmarkEnd w:id="71"/>
          </w:p>
        </w:tc>
        <w:tc>
          <w:tcPr>
            <w:tcW w:w="3955" w:type="dxa"/>
          </w:tcPr>
          <w:p w14:paraId="396AE26C" w14:textId="14EDC760" w:rsidR="00AC7D27" w:rsidRPr="00F95325" w:rsidRDefault="005C2DA4" w:rsidP="00BF5DF9">
            <w:pPr>
              <w:rPr>
                <w:sz w:val="22"/>
                <w:szCs w:val="22"/>
              </w:rPr>
            </w:pPr>
            <w:bookmarkStart w:id="72" w:name="lt_pId066"/>
            <w:r w:rsidRPr="00F95325">
              <w:rPr>
                <w:sz w:val="22"/>
                <w:szCs w:val="22"/>
              </w:rPr>
              <w:t>150 USD</w:t>
            </w:r>
            <w:bookmarkEnd w:id="72"/>
          </w:p>
        </w:tc>
      </w:tr>
    </w:tbl>
    <w:p w14:paraId="2623B145" w14:textId="77777777" w:rsidR="00AC7D27" w:rsidRPr="00F95325" w:rsidRDefault="00AC7D27" w:rsidP="009F21FB">
      <w:pPr>
        <w:rPr>
          <w:sz w:val="22"/>
          <w:szCs w:val="22"/>
        </w:rPr>
      </w:pPr>
    </w:p>
    <w:p w14:paraId="1B17FFF1" w14:textId="77777777" w:rsidR="000E4510" w:rsidRPr="00F95325" w:rsidRDefault="005C2DA4" w:rsidP="000E4510">
      <w:pPr>
        <w:rPr>
          <w:sz w:val="22"/>
          <w:szCs w:val="22"/>
        </w:rPr>
      </w:pPr>
      <w:bookmarkStart w:id="73" w:name="lt_pId067"/>
      <w:r w:rsidRPr="00F95325">
        <w:rPr>
          <w:sz w:val="22"/>
          <w:szCs w:val="22"/>
        </w:rPr>
        <w:t xml:space="preserve">Se aceptan pagos con VISA, MasterCard, </w:t>
      </w:r>
      <w:proofErr w:type="spellStart"/>
      <w:r w:rsidRPr="00F95325">
        <w:rPr>
          <w:sz w:val="22"/>
          <w:szCs w:val="22"/>
        </w:rPr>
        <w:t>Discover</w:t>
      </w:r>
      <w:proofErr w:type="spellEnd"/>
      <w:r w:rsidRPr="00F95325">
        <w:rPr>
          <w:sz w:val="22"/>
          <w:szCs w:val="22"/>
        </w:rPr>
        <w:t xml:space="preserve"> y American Express.</w:t>
      </w:r>
      <w:bookmarkEnd w:id="73"/>
    </w:p>
    <w:p w14:paraId="79A7B9AD" w14:textId="34C5D5EE" w:rsidR="000E4510" w:rsidRPr="00F95325" w:rsidRDefault="005C2DA4" w:rsidP="000E4510">
      <w:pPr>
        <w:rPr>
          <w:sz w:val="22"/>
          <w:szCs w:val="22"/>
        </w:rPr>
      </w:pPr>
      <w:bookmarkStart w:id="74" w:name="lt_pId068"/>
      <w:r w:rsidRPr="00F95325">
        <w:rPr>
          <w:sz w:val="22"/>
          <w:szCs w:val="22"/>
        </w:rPr>
        <w:t>El pago se cobra en línea en el momento de enviar una solicitud.</w:t>
      </w:r>
      <w:bookmarkEnd w:id="74"/>
      <w:r w:rsidRPr="00F95325">
        <w:rPr>
          <w:sz w:val="22"/>
          <w:szCs w:val="22"/>
        </w:rPr>
        <w:t xml:space="preserve"> </w:t>
      </w:r>
      <w:bookmarkStart w:id="75" w:name="lt_pId069"/>
      <w:r w:rsidRPr="00F95325">
        <w:rPr>
          <w:sz w:val="22"/>
          <w:szCs w:val="22"/>
        </w:rPr>
        <w:t xml:space="preserve">Si necesitas utilizar un método alternativo para enviar el pago, comunícate con </w:t>
      </w:r>
      <w:hyperlink r:id="rId14" w:history="1">
        <w:r w:rsidR="00632BFA" w:rsidRPr="00F95325">
          <w:rPr>
            <w:rStyle w:val="Hyperlink"/>
            <w:sz w:val="22"/>
            <w:szCs w:val="22"/>
          </w:rPr>
          <w:t>info@demolitionassociation.com</w:t>
        </w:r>
      </w:hyperlink>
      <w:r w:rsidRPr="00F95325">
        <w:rPr>
          <w:sz w:val="22"/>
          <w:szCs w:val="22"/>
        </w:rPr>
        <w:t>.</w:t>
      </w:r>
      <w:bookmarkEnd w:id="75"/>
    </w:p>
    <w:p w14:paraId="328B1E28" w14:textId="77777777" w:rsidR="000E4510" w:rsidRPr="00F95325" w:rsidRDefault="005C2DA4" w:rsidP="000E4510">
      <w:pPr>
        <w:rPr>
          <w:sz w:val="22"/>
          <w:szCs w:val="22"/>
        </w:rPr>
      </w:pPr>
      <w:bookmarkStart w:id="76" w:name="lt_pId070"/>
      <w:r w:rsidRPr="00F95325">
        <w:rPr>
          <w:sz w:val="22"/>
          <w:szCs w:val="22"/>
        </w:rPr>
        <w:t>No se aceptarán solicitudes enviadas por fax o correo electrónico.</w:t>
      </w:r>
      <w:bookmarkEnd w:id="76"/>
    </w:p>
    <w:p w14:paraId="4B749BB3" w14:textId="6C6E59F7" w:rsidR="000E4510" w:rsidRPr="00F95325" w:rsidRDefault="005C2DA4" w:rsidP="000E4510">
      <w:pPr>
        <w:rPr>
          <w:sz w:val="22"/>
          <w:szCs w:val="22"/>
        </w:rPr>
      </w:pPr>
      <w:bookmarkStart w:id="77" w:name="lt_pId071"/>
      <w:r w:rsidRPr="00F95325">
        <w:rPr>
          <w:sz w:val="22"/>
          <w:szCs w:val="22"/>
        </w:rPr>
        <w:t>El período de revisión de las solicitudes es de 14 a 21 días hábiles.</w:t>
      </w:r>
      <w:bookmarkEnd w:id="77"/>
      <w:r w:rsidRPr="00F95325">
        <w:rPr>
          <w:sz w:val="22"/>
          <w:szCs w:val="22"/>
        </w:rPr>
        <w:t xml:space="preserve"> </w:t>
      </w:r>
      <w:bookmarkStart w:id="78" w:name="lt_pId072"/>
      <w:r w:rsidRPr="00F95325">
        <w:rPr>
          <w:sz w:val="22"/>
          <w:szCs w:val="22"/>
        </w:rPr>
        <w:t>Si la solicitud es aprobada, recibirá una notificación por correo electrónico con la confirmación y la fecha en la que podrá programar su registro para el examen en línea.</w:t>
      </w:r>
      <w:bookmarkEnd w:id="78"/>
    </w:p>
    <w:p w14:paraId="79EB2826" w14:textId="5AA0C3BF" w:rsidR="00D173D4" w:rsidRPr="00F95325" w:rsidRDefault="005C2DA4" w:rsidP="00D173D4">
      <w:pPr>
        <w:pStyle w:val="Heading3"/>
      </w:pPr>
      <w:bookmarkStart w:id="79" w:name="lt_pId073"/>
      <w:bookmarkStart w:id="80" w:name="_Toc210908157"/>
      <w:r w:rsidRPr="00F95325">
        <w:t>Reprogramar citas de examen</w:t>
      </w:r>
      <w:bookmarkEnd w:id="79"/>
      <w:bookmarkEnd w:id="80"/>
    </w:p>
    <w:p w14:paraId="2F781997" w14:textId="3AFCB3A9" w:rsidR="000E4510" w:rsidRPr="00F95325" w:rsidRDefault="005C2DA4" w:rsidP="000E4510">
      <w:pPr>
        <w:rPr>
          <w:b/>
          <w:bCs/>
          <w:color w:val="C00000"/>
          <w:sz w:val="22"/>
          <w:szCs w:val="22"/>
          <w:u w:val="single"/>
        </w:rPr>
      </w:pPr>
      <w:bookmarkStart w:id="81" w:name="lt_pId074"/>
      <w:r w:rsidRPr="00F95325">
        <w:rPr>
          <w:sz w:val="22"/>
          <w:szCs w:val="22"/>
        </w:rPr>
        <w:t>Las solicitudes para reprogramar una cita de examen para una fecha diferente dentro del mismo período de prueba deben enviarse directamente a Meazure Learning a través del enlace web de programación que figura en el correo electrónico de su cita de examen (</w:t>
      </w:r>
      <w:r w:rsidRPr="00F95325">
        <w:rPr>
          <w:i/>
          <w:iCs/>
          <w:sz w:val="22"/>
          <w:szCs w:val="22"/>
        </w:rPr>
        <w:t>EA</w:t>
      </w:r>
      <w:r w:rsidRPr="00F95325">
        <w:rPr>
          <w:sz w:val="22"/>
          <w:szCs w:val="22"/>
        </w:rPr>
        <w:t>).</w:t>
      </w:r>
      <w:bookmarkEnd w:id="81"/>
      <w:r w:rsidRPr="00F95325">
        <w:rPr>
          <w:sz w:val="22"/>
          <w:szCs w:val="22"/>
        </w:rPr>
        <w:t xml:space="preserve"> </w:t>
      </w:r>
      <w:bookmarkStart w:id="82" w:name="lt_pId075"/>
      <w:r w:rsidRPr="00F95325">
        <w:rPr>
          <w:sz w:val="22"/>
          <w:szCs w:val="22"/>
        </w:rPr>
        <w:t>Si cambia la cita al menos 72 horas antes de la fecha prevista y utiliza el portal en línea Meazure Learning, no se le cobrará ningún tipo de recargo.</w:t>
      </w:r>
      <w:bookmarkEnd w:id="82"/>
      <w:r w:rsidRPr="00F95325">
        <w:rPr>
          <w:sz w:val="22"/>
          <w:szCs w:val="22"/>
        </w:rPr>
        <w:t xml:space="preserve"> </w:t>
      </w:r>
    </w:p>
    <w:p w14:paraId="34688822" w14:textId="06E78081" w:rsidR="000E4510" w:rsidRPr="00F95325" w:rsidRDefault="005C2DA4" w:rsidP="000E4510">
      <w:pPr>
        <w:rPr>
          <w:sz w:val="22"/>
          <w:szCs w:val="22"/>
        </w:rPr>
      </w:pPr>
      <w:bookmarkStart w:id="83" w:name="lt_pId076"/>
      <w:r w:rsidRPr="00F95325">
        <w:rPr>
          <w:b/>
          <w:bCs/>
          <w:color w:val="C00000"/>
          <w:sz w:val="22"/>
          <w:szCs w:val="22"/>
          <w:u w:val="single"/>
        </w:rPr>
        <w:t>No se permite la reprogramación más allá de las 72 horas.</w:t>
      </w:r>
      <w:bookmarkEnd w:id="83"/>
      <w:r w:rsidRPr="00F95325">
        <w:rPr>
          <w:sz w:val="22"/>
          <w:szCs w:val="22"/>
        </w:rPr>
        <w:t xml:space="preserve"> </w:t>
      </w:r>
    </w:p>
    <w:p w14:paraId="4F6226D8" w14:textId="77777777" w:rsidR="000E4510" w:rsidRPr="00F95325" w:rsidRDefault="005C2DA4" w:rsidP="000E4510">
      <w:pPr>
        <w:pStyle w:val="Heading4"/>
        <w:rPr>
          <w:i w:val="0"/>
          <w:iCs w:val="0"/>
          <w:sz w:val="22"/>
          <w:szCs w:val="22"/>
        </w:rPr>
      </w:pPr>
      <w:bookmarkStart w:id="84" w:name="lt_pId077"/>
      <w:r w:rsidRPr="00F95325">
        <w:rPr>
          <w:i w:val="0"/>
          <w:iCs w:val="0"/>
          <w:sz w:val="22"/>
          <w:szCs w:val="22"/>
        </w:rPr>
        <w:t>Situaciones de emergencia</w:t>
      </w:r>
      <w:bookmarkEnd w:id="84"/>
    </w:p>
    <w:p w14:paraId="56D3E0C6" w14:textId="0B853FED" w:rsidR="000E4510" w:rsidRPr="00F95325" w:rsidRDefault="005C2DA4" w:rsidP="000E4510">
      <w:pPr>
        <w:rPr>
          <w:sz w:val="22"/>
          <w:szCs w:val="22"/>
        </w:rPr>
      </w:pPr>
      <w:bookmarkStart w:id="85" w:name="lt_pId078"/>
      <w:r w:rsidRPr="00F95325">
        <w:rPr>
          <w:sz w:val="22"/>
          <w:szCs w:val="22"/>
        </w:rPr>
        <w:t>En el caso de que haya ocurrido una situación de emergencia que resulte en:</w:t>
      </w:r>
      <w:r w:rsidR="00E310EC" w:rsidRPr="00F95325">
        <w:rPr>
          <w:sz w:val="22"/>
          <w:szCs w:val="22"/>
        </w:rPr>
        <w:t xml:space="preserve"> (1) </w:t>
      </w:r>
      <w:r w:rsidR="007A3BC3" w:rsidRPr="00F95325">
        <w:rPr>
          <w:sz w:val="22"/>
          <w:szCs w:val="22"/>
        </w:rPr>
        <w:t>l</w:t>
      </w:r>
      <w:r w:rsidRPr="00F95325">
        <w:rPr>
          <w:sz w:val="22"/>
          <w:szCs w:val="22"/>
        </w:rPr>
        <w:t xml:space="preserve">a no presentación a una cita de examen programada (estado de ausencia) </w:t>
      </w:r>
      <w:r w:rsidR="00D9056B" w:rsidRPr="00F95325">
        <w:rPr>
          <w:sz w:val="22"/>
          <w:szCs w:val="22"/>
        </w:rPr>
        <w:t xml:space="preserve">O (2) </w:t>
      </w:r>
      <w:r w:rsidR="007A2F53" w:rsidRPr="00F95325">
        <w:rPr>
          <w:sz w:val="22"/>
          <w:szCs w:val="22"/>
        </w:rPr>
        <w:t>l</w:t>
      </w:r>
      <w:r w:rsidRPr="00F95325">
        <w:rPr>
          <w:sz w:val="22"/>
          <w:szCs w:val="22"/>
        </w:rPr>
        <w:t>a reprogramación/cancelación dentro de las 72 horas de la cita, NDA examinará el caso y tomará la acción apropiada.</w:t>
      </w:r>
      <w:bookmarkEnd w:id="85"/>
      <w:r w:rsidRPr="00F95325">
        <w:rPr>
          <w:sz w:val="22"/>
          <w:szCs w:val="22"/>
        </w:rPr>
        <w:t xml:space="preserve"> </w:t>
      </w:r>
    </w:p>
    <w:p w14:paraId="025D6502" w14:textId="709BC9C9" w:rsidR="000E4510" w:rsidRPr="00F95325" w:rsidRDefault="005C2DA4" w:rsidP="000E4510">
      <w:pPr>
        <w:rPr>
          <w:sz w:val="22"/>
          <w:szCs w:val="22"/>
        </w:rPr>
      </w:pPr>
      <w:bookmarkStart w:id="86" w:name="lt_pId079"/>
      <w:r w:rsidRPr="00F95325">
        <w:rPr>
          <w:sz w:val="22"/>
          <w:szCs w:val="22"/>
        </w:rPr>
        <w:lastRenderedPageBreak/>
        <w:t>Las situaciones de emergencia son las siguientes:</w:t>
      </w:r>
      <w:bookmarkEnd w:id="86"/>
      <w:r w:rsidRPr="00F95325">
        <w:rPr>
          <w:sz w:val="22"/>
          <w:szCs w:val="22"/>
        </w:rPr>
        <w:t xml:space="preserve"> </w:t>
      </w:r>
    </w:p>
    <w:p w14:paraId="08707586" w14:textId="77777777" w:rsidR="000E4510" w:rsidRPr="00F95325" w:rsidRDefault="005C2DA4" w:rsidP="000E4510">
      <w:pPr>
        <w:pStyle w:val="ListBullet"/>
        <w:rPr>
          <w:i w:val="0"/>
          <w:iCs/>
          <w:sz w:val="22"/>
          <w:szCs w:val="22"/>
        </w:rPr>
      </w:pPr>
      <w:bookmarkStart w:id="87" w:name="lt_pId080"/>
      <w:r w:rsidRPr="00F95325">
        <w:rPr>
          <w:i w:val="0"/>
          <w:iCs/>
          <w:sz w:val="22"/>
          <w:szCs w:val="22"/>
        </w:rPr>
        <w:t>Emergencia médica</w:t>
      </w:r>
      <w:bookmarkEnd w:id="87"/>
    </w:p>
    <w:p w14:paraId="5D5946C2" w14:textId="77777777" w:rsidR="000E4510" w:rsidRPr="00F95325" w:rsidRDefault="005C2DA4" w:rsidP="000E4510">
      <w:pPr>
        <w:pStyle w:val="ListBullet"/>
        <w:rPr>
          <w:i w:val="0"/>
          <w:iCs/>
          <w:sz w:val="22"/>
          <w:szCs w:val="22"/>
        </w:rPr>
      </w:pPr>
      <w:bookmarkStart w:id="88" w:name="lt_pId081"/>
      <w:r w:rsidRPr="00F95325">
        <w:rPr>
          <w:i w:val="0"/>
          <w:iCs/>
          <w:sz w:val="22"/>
          <w:szCs w:val="22"/>
        </w:rPr>
        <w:t>Desastre natural</w:t>
      </w:r>
      <w:bookmarkEnd w:id="88"/>
    </w:p>
    <w:p w14:paraId="44FC5957" w14:textId="77777777" w:rsidR="000E4510" w:rsidRPr="00F95325" w:rsidRDefault="005C2DA4" w:rsidP="000E4510">
      <w:pPr>
        <w:pStyle w:val="ListBullet"/>
        <w:rPr>
          <w:i w:val="0"/>
          <w:iCs/>
          <w:sz w:val="22"/>
          <w:szCs w:val="22"/>
        </w:rPr>
      </w:pPr>
      <w:bookmarkStart w:id="89" w:name="lt_pId082"/>
      <w:r w:rsidRPr="00F95325">
        <w:rPr>
          <w:i w:val="0"/>
          <w:iCs/>
          <w:sz w:val="22"/>
          <w:szCs w:val="22"/>
        </w:rPr>
        <w:t>Muerte o enfermedad en la familia inmediata</w:t>
      </w:r>
      <w:bookmarkEnd w:id="89"/>
      <w:r w:rsidRPr="00F95325">
        <w:rPr>
          <w:i w:val="0"/>
          <w:iCs/>
          <w:sz w:val="22"/>
          <w:szCs w:val="22"/>
        </w:rPr>
        <w:t xml:space="preserve"> </w:t>
      </w:r>
    </w:p>
    <w:p w14:paraId="1FFC48C8" w14:textId="77777777" w:rsidR="000E4510" w:rsidRPr="00F95325" w:rsidRDefault="005C2DA4" w:rsidP="000E4510">
      <w:pPr>
        <w:pStyle w:val="ListBullet"/>
        <w:rPr>
          <w:i w:val="0"/>
          <w:iCs/>
          <w:sz w:val="22"/>
          <w:szCs w:val="22"/>
        </w:rPr>
      </w:pPr>
      <w:bookmarkStart w:id="90" w:name="lt_pId083"/>
      <w:r w:rsidRPr="00F95325">
        <w:rPr>
          <w:i w:val="0"/>
          <w:iCs/>
          <w:sz w:val="22"/>
          <w:szCs w:val="22"/>
        </w:rPr>
        <w:t>Despliegue militar</w:t>
      </w:r>
      <w:bookmarkEnd w:id="90"/>
    </w:p>
    <w:p w14:paraId="678D348B" w14:textId="77777777" w:rsidR="000E4510" w:rsidRPr="00F95325" w:rsidRDefault="005C2DA4" w:rsidP="000E4510">
      <w:pPr>
        <w:rPr>
          <w:sz w:val="22"/>
          <w:szCs w:val="22"/>
        </w:rPr>
      </w:pPr>
      <w:bookmarkStart w:id="91" w:name="lt_pId084"/>
      <w:r w:rsidRPr="00F95325">
        <w:rPr>
          <w:sz w:val="22"/>
          <w:szCs w:val="22"/>
        </w:rPr>
        <w:t xml:space="preserve">Las circunstancias relacionadas con el trabajo </w:t>
      </w:r>
      <w:r w:rsidRPr="00F95325">
        <w:rPr>
          <w:b/>
          <w:bCs/>
          <w:sz w:val="22"/>
          <w:szCs w:val="22"/>
          <w:u w:val="single"/>
        </w:rPr>
        <w:t>no</w:t>
      </w:r>
      <w:r w:rsidRPr="00F95325">
        <w:rPr>
          <w:sz w:val="22"/>
          <w:szCs w:val="22"/>
        </w:rPr>
        <w:t xml:space="preserve"> se consideran situaciones de emergencia.</w:t>
      </w:r>
      <w:bookmarkEnd w:id="91"/>
      <w:r w:rsidRPr="00F95325">
        <w:rPr>
          <w:sz w:val="22"/>
          <w:szCs w:val="22"/>
        </w:rPr>
        <w:t xml:space="preserve"> </w:t>
      </w:r>
    </w:p>
    <w:p w14:paraId="542BA835" w14:textId="77777777" w:rsidR="000E4510" w:rsidRPr="00F95325" w:rsidRDefault="005C2DA4" w:rsidP="000E4510">
      <w:pPr>
        <w:pStyle w:val="Heading4"/>
        <w:rPr>
          <w:i w:val="0"/>
          <w:iCs w:val="0"/>
          <w:sz w:val="22"/>
          <w:szCs w:val="22"/>
        </w:rPr>
      </w:pPr>
      <w:bookmarkStart w:id="92" w:name="lt_pId085"/>
      <w:r w:rsidRPr="00F95325">
        <w:rPr>
          <w:i w:val="0"/>
          <w:iCs w:val="0"/>
          <w:sz w:val="22"/>
          <w:szCs w:val="22"/>
        </w:rPr>
        <w:t>Estatuto de ausencia</w:t>
      </w:r>
      <w:bookmarkEnd w:id="92"/>
    </w:p>
    <w:p w14:paraId="2335509C" w14:textId="3436CD0D" w:rsidR="000E4510" w:rsidRPr="00F95325" w:rsidRDefault="005C2DA4" w:rsidP="000E4510">
      <w:pPr>
        <w:rPr>
          <w:sz w:val="22"/>
          <w:szCs w:val="22"/>
        </w:rPr>
      </w:pPr>
      <w:bookmarkStart w:id="93" w:name="lt_pId086"/>
      <w:r w:rsidRPr="00F95325">
        <w:rPr>
          <w:sz w:val="22"/>
          <w:szCs w:val="22"/>
        </w:rPr>
        <w:t>No presentarse a la cita para el examen dará lugar a un estatuto de ausencia.</w:t>
      </w:r>
      <w:bookmarkEnd w:id="93"/>
      <w:r w:rsidRPr="00F95325">
        <w:rPr>
          <w:sz w:val="22"/>
          <w:szCs w:val="22"/>
        </w:rPr>
        <w:t xml:space="preserve"> </w:t>
      </w:r>
      <w:bookmarkStart w:id="94" w:name="lt_pId087"/>
      <w:r w:rsidRPr="00F95325">
        <w:rPr>
          <w:sz w:val="22"/>
          <w:szCs w:val="22"/>
        </w:rPr>
        <w:t>El estatuto de ausencia conlleva la pérdida del importe del examen; además, los candidatos deberán pagar el importe total de la nueva prueba para poder programar otra cita para el examen.</w:t>
      </w:r>
      <w:bookmarkEnd w:id="94"/>
    </w:p>
    <w:p w14:paraId="7E06DF1D" w14:textId="1198D2BA" w:rsidR="00D173D4" w:rsidRPr="00F95325" w:rsidRDefault="008439FC" w:rsidP="008439FC">
      <w:pPr>
        <w:pStyle w:val="Heading3"/>
      </w:pPr>
      <w:bookmarkStart w:id="95" w:name="lt_pId088"/>
      <w:bookmarkStart w:id="96" w:name="_Toc210908158"/>
      <w:r w:rsidRPr="00F95325">
        <w:t xml:space="preserve">Reprogramar </w:t>
      </w:r>
      <w:r w:rsidR="005C2DA4" w:rsidRPr="00F95325">
        <w:t>su cita de examen</w:t>
      </w:r>
      <w:bookmarkEnd w:id="95"/>
      <w:bookmarkEnd w:id="96"/>
    </w:p>
    <w:p w14:paraId="1BE0CF20" w14:textId="2E2C987C" w:rsidR="0047499B" w:rsidRPr="00F95325" w:rsidRDefault="005C2DA4" w:rsidP="0047499B">
      <w:pPr>
        <w:rPr>
          <w:sz w:val="22"/>
          <w:szCs w:val="22"/>
        </w:rPr>
      </w:pPr>
      <w:bookmarkStart w:id="97" w:name="lt_pId089"/>
      <w:r w:rsidRPr="00F95325">
        <w:rPr>
          <w:sz w:val="22"/>
          <w:szCs w:val="22"/>
        </w:rPr>
        <w:t xml:space="preserve">Si ya ha programado su cita de examen y desea reprogramarla a un período de exámenes diferente, cancele su cita a través del portal en línea de Meazure Learning y luego comuníquese con </w:t>
      </w:r>
      <w:hyperlink r:id="rId15" w:history="1">
        <w:r w:rsidR="005A6161" w:rsidRPr="00F95325">
          <w:rPr>
            <w:rStyle w:val="Hyperlink"/>
            <w:sz w:val="22"/>
            <w:szCs w:val="22"/>
          </w:rPr>
          <w:t>info@demolitionassociation.com</w:t>
        </w:r>
      </w:hyperlink>
      <w:r w:rsidR="005A6161" w:rsidRPr="00F95325">
        <w:rPr>
          <w:sz w:val="22"/>
          <w:szCs w:val="22"/>
        </w:rPr>
        <w:t xml:space="preserve"> </w:t>
      </w:r>
      <w:r w:rsidRPr="00F95325">
        <w:rPr>
          <w:sz w:val="22"/>
          <w:szCs w:val="22"/>
        </w:rPr>
        <w:t>para solicitar una reprogramación.</w:t>
      </w:r>
      <w:bookmarkEnd w:id="97"/>
      <w:r w:rsidRPr="00F95325">
        <w:rPr>
          <w:sz w:val="22"/>
          <w:szCs w:val="22"/>
        </w:rPr>
        <w:t xml:space="preserve"> </w:t>
      </w:r>
      <w:bookmarkStart w:id="98" w:name="lt_pId090"/>
      <w:r w:rsidRPr="00F95325">
        <w:rPr>
          <w:sz w:val="22"/>
          <w:szCs w:val="22"/>
        </w:rPr>
        <w:t xml:space="preserve">Si aún no ha programado su cita, comuníquese con </w:t>
      </w:r>
      <w:hyperlink r:id="rId16" w:history="1">
        <w:r w:rsidR="005A6161" w:rsidRPr="00F95325">
          <w:rPr>
            <w:rStyle w:val="Hyperlink"/>
            <w:sz w:val="22"/>
            <w:szCs w:val="22"/>
          </w:rPr>
          <w:t>info@demolitionassociation.com</w:t>
        </w:r>
      </w:hyperlink>
      <w:r w:rsidR="005A6161" w:rsidRPr="00F95325">
        <w:rPr>
          <w:sz w:val="22"/>
          <w:szCs w:val="22"/>
        </w:rPr>
        <w:t xml:space="preserve"> </w:t>
      </w:r>
      <w:r w:rsidRPr="00F95325">
        <w:rPr>
          <w:sz w:val="22"/>
          <w:szCs w:val="22"/>
        </w:rPr>
        <w:t>para solicitar una reprogramación.</w:t>
      </w:r>
      <w:bookmarkEnd w:id="98"/>
      <w:r w:rsidRPr="00F95325">
        <w:rPr>
          <w:sz w:val="22"/>
          <w:szCs w:val="22"/>
        </w:rPr>
        <w:t xml:space="preserve"> </w:t>
      </w:r>
      <w:bookmarkStart w:id="99" w:name="lt_pId091"/>
      <w:r w:rsidRPr="00F95325">
        <w:rPr>
          <w:sz w:val="22"/>
          <w:szCs w:val="22"/>
        </w:rPr>
        <w:t>Todas las reprogramaciones de exámenes a un período de exámenes diferente están sujetas a una tarifa de reprogramación de $50.</w:t>
      </w:r>
      <w:bookmarkEnd w:id="99"/>
    </w:p>
    <w:p w14:paraId="4CD934A8" w14:textId="54B1364A" w:rsidR="0047499B" w:rsidRPr="00F95325" w:rsidRDefault="005C2DA4" w:rsidP="0047499B">
      <w:pPr>
        <w:rPr>
          <w:color w:val="C00000"/>
          <w:sz w:val="22"/>
          <w:szCs w:val="22"/>
        </w:rPr>
      </w:pPr>
      <w:bookmarkStart w:id="100" w:name="lt_pId092"/>
      <w:r w:rsidRPr="00F95325">
        <w:rPr>
          <w:color w:val="C00000"/>
          <w:sz w:val="22"/>
          <w:szCs w:val="22"/>
        </w:rPr>
        <w:t>No presentarse a una cita o cancelar una cita sin el aviso apropiado (menos de una semana antes de la cita programada) resultará en la pérdida de todas las tarifas de examen aplicables.</w:t>
      </w:r>
      <w:bookmarkEnd w:id="100"/>
    </w:p>
    <w:p w14:paraId="42840D8A" w14:textId="02463F05" w:rsidR="0047499B" w:rsidRPr="00F95325" w:rsidRDefault="005C2DA4" w:rsidP="0047499B">
      <w:pPr>
        <w:rPr>
          <w:sz w:val="22"/>
          <w:szCs w:val="22"/>
        </w:rPr>
      </w:pPr>
      <w:bookmarkStart w:id="101" w:name="lt_pId093"/>
      <w:r w:rsidRPr="00F95325">
        <w:rPr>
          <w:sz w:val="22"/>
          <w:szCs w:val="22"/>
        </w:rPr>
        <w:t>Puede reprogramar su examen para el próximo período de exámenes hasta dos veces.</w:t>
      </w:r>
      <w:bookmarkEnd w:id="101"/>
      <w:r w:rsidRPr="00F95325">
        <w:rPr>
          <w:sz w:val="22"/>
          <w:szCs w:val="22"/>
        </w:rPr>
        <w:t xml:space="preserve"> </w:t>
      </w:r>
      <w:bookmarkStart w:id="102" w:name="lt_pId094"/>
      <w:r w:rsidRPr="00F95325">
        <w:rPr>
          <w:sz w:val="22"/>
          <w:szCs w:val="22"/>
        </w:rPr>
        <w:t xml:space="preserve">Al reprogramar su examen, ya no es elegible para un reembolso y perderá todas las tarifas de examen aplicables si decide cancelar su examen después de que haya sido reprogramado para un período de exámenes </w:t>
      </w:r>
      <w:r w:rsidRPr="00F95325">
        <w:rPr>
          <w:sz w:val="22"/>
          <w:szCs w:val="22"/>
        </w:rPr>
        <w:lastRenderedPageBreak/>
        <w:t>posterior.</w:t>
      </w:r>
      <w:bookmarkEnd w:id="102"/>
      <w:r w:rsidRPr="00F95325">
        <w:rPr>
          <w:sz w:val="22"/>
          <w:szCs w:val="22"/>
        </w:rPr>
        <w:t xml:space="preserve"> </w:t>
      </w:r>
      <w:bookmarkStart w:id="103" w:name="lt_pId095"/>
      <w:r w:rsidRPr="00F95325">
        <w:rPr>
          <w:sz w:val="22"/>
          <w:szCs w:val="22"/>
        </w:rPr>
        <w:t>Si desea reprogramar su examen más allá de dos períodos de exámenes desde la solicitud original, debe solicitar una cancelación y un reembolso y volver a presentar una nueva solicitud.</w:t>
      </w:r>
      <w:bookmarkEnd w:id="103"/>
    </w:p>
    <w:p w14:paraId="11E14DAC" w14:textId="31CEF2CC" w:rsidR="00D173D4" w:rsidRPr="00F95325" w:rsidRDefault="005C2DA4" w:rsidP="00D173D4">
      <w:pPr>
        <w:pStyle w:val="Heading3"/>
      </w:pPr>
      <w:bookmarkStart w:id="104" w:name="lt_pId096"/>
      <w:bookmarkStart w:id="105" w:name="_Toc210908159"/>
      <w:r w:rsidRPr="00F95325">
        <w:t>Cancelaciones/reembolsos</w:t>
      </w:r>
      <w:bookmarkEnd w:id="104"/>
      <w:bookmarkEnd w:id="105"/>
    </w:p>
    <w:p w14:paraId="21473963" w14:textId="63E17E65" w:rsidR="00AB5D05" w:rsidRPr="00F95325" w:rsidRDefault="005C2DA4" w:rsidP="00AB5D05">
      <w:pPr>
        <w:rPr>
          <w:sz w:val="22"/>
          <w:szCs w:val="22"/>
        </w:rPr>
      </w:pPr>
      <w:bookmarkStart w:id="106" w:name="lt_pId097"/>
      <w:r w:rsidRPr="00F95325">
        <w:rPr>
          <w:i/>
          <w:iCs/>
          <w:sz w:val="22"/>
          <w:szCs w:val="22"/>
        </w:rPr>
        <w:t>NDA</w:t>
      </w:r>
      <w:r w:rsidRPr="00F95325">
        <w:rPr>
          <w:sz w:val="22"/>
          <w:szCs w:val="22"/>
        </w:rPr>
        <w:t xml:space="preserve"> debe recibir todas las solicitudes de cancelación / reembolso por escrito, a más tardar una semana antes del inicio de su período de exámenes original.</w:t>
      </w:r>
      <w:bookmarkEnd w:id="106"/>
      <w:r w:rsidRPr="00F95325">
        <w:rPr>
          <w:sz w:val="22"/>
          <w:szCs w:val="22"/>
        </w:rPr>
        <w:t xml:space="preserve"> </w:t>
      </w:r>
      <w:bookmarkStart w:id="107" w:name="lt_pId098"/>
      <w:r w:rsidRPr="00F95325">
        <w:rPr>
          <w:sz w:val="22"/>
          <w:szCs w:val="22"/>
        </w:rPr>
        <w:t xml:space="preserve">Si ha reprogramado previamente su examen para un nuevo período de </w:t>
      </w:r>
      <w:proofErr w:type="gramStart"/>
      <w:r w:rsidRPr="00F95325">
        <w:rPr>
          <w:sz w:val="22"/>
          <w:szCs w:val="22"/>
        </w:rPr>
        <w:t>exámenes,</w:t>
      </w:r>
      <w:proofErr w:type="gramEnd"/>
      <w:r w:rsidRPr="00F95325">
        <w:rPr>
          <w:sz w:val="22"/>
          <w:szCs w:val="22"/>
        </w:rPr>
        <w:t xml:space="preserve"> no es elegible para un reembolso.</w:t>
      </w:r>
      <w:bookmarkEnd w:id="107"/>
    </w:p>
    <w:p w14:paraId="1BC14734" w14:textId="479171AF" w:rsidR="00AB5D05" w:rsidRPr="00F95325" w:rsidRDefault="005C2DA4" w:rsidP="00AB5D05">
      <w:bookmarkStart w:id="108" w:name="lt_pId099"/>
      <w:r w:rsidRPr="00F95325">
        <w:rPr>
          <w:sz w:val="22"/>
          <w:szCs w:val="22"/>
        </w:rPr>
        <w:t xml:space="preserve">Puede enviar una solicitud de reembolso por correo electrónico a </w:t>
      </w:r>
      <w:hyperlink r:id="rId17" w:history="1">
        <w:r w:rsidR="000443A5" w:rsidRPr="00F95325">
          <w:rPr>
            <w:rStyle w:val="Hyperlink"/>
            <w:sz w:val="22"/>
            <w:szCs w:val="22"/>
          </w:rPr>
          <w:t>info@demolitionassociation.com</w:t>
        </w:r>
      </w:hyperlink>
      <w:r w:rsidRPr="00F95325">
        <w:rPr>
          <w:sz w:val="22"/>
          <w:szCs w:val="22"/>
        </w:rPr>
        <w:t>, Las solicitudes de cancelaciones / reembolsos solo pueden ser realizadas por el candidato del examen.</w:t>
      </w:r>
      <w:bookmarkEnd w:id="108"/>
      <w:r w:rsidRPr="00F95325">
        <w:rPr>
          <w:sz w:val="22"/>
          <w:szCs w:val="22"/>
        </w:rPr>
        <w:t xml:space="preserve"> </w:t>
      </w:r>
      <w:bookmarkStart w:id="109" w:name="lt_pId101"/>
      <w:r w:rsidRPr="00F95325">
        <w:rPr>
          <w:sz w:val="22"/>
          <w:szCs w:val="22"/>
        </w:rPr>
        <w:t>Los reembolsos se emitirán menos una tarifa de procesamiento de $100.</w:t>
      </w:r>
      <w:bookmarkEnd w:id="109"/>
    </w:p>
    <w:p w14:paraId="2652BC62" w14:textId="4CE49C93" w:rsidR="00AB5D05" w:rsidRPr="00F95325" w:rsidRDefault="005C2DA4" w:rsidP="00AB5D05">
      <w:pPr>
        <w:pStyle w:val="Heading3"/>
      </w:pPr>
      <w:bookmarkStart w:id="110" w:name="lt_pId102"/>
      <w:bookmarkStart w:id="111" w:name="_Toc210908160"/>
      <w:r w:rsidRPr="00F95325">
        <w:t>Reexaminación</w:t>
      </w:r>
      <w:bookmarkEnd w:id="110"/>
      <w:bookmarkEnd w:id="111"/>
    </w:p>
    <w:p w14:paraId="40429C40" w14:textId="5B77252B" w:rsidR="00AB5D05" w:rsidRPr="00F95325" w:rsidRDefault="005C2DA4" w:rsidP="00AB5D05">
      <w:pPr>
        <w:rPr>
          <w:sz w:val="22"/>
          <w:szCs w:val="22"/>
        </w:rPr>
      </w:pPr>
      <w:bookmarkStart w:id="112" w:name="lt_pId103"/>
      <w:r w:rsidRPr="00F95325">
        <w:rPr>
          <w:sz w:val="22"/>
          <w:szCs w:val="22"/>
        </w:rPr>
        <w:t>Los candidatos tienen un período de elegibilidad de un año para aprobar el examen.</w:t>
      </w:r>
      <w:bookmarkEnd w:id="112"/>
      <w:r w:rsidRPr="00F95325">
        <w:rPr>
          <w:sz w:val="22"/>
          <w:szCs w:val="22"/>
        </w:rPr>
        <w:t xml:space="preserve"> </w:t>
      </w:r>
      <w:bookmarkStart w:id="113" w:name="lt_pId104"/>
      <w:r w:rsidRPr="00F95325">
        <w:rPr>
          <w:sz w:val="22"/>
          <w:szCs w:val="22"/>
        </w:rPr>
        <w:t>Durante este período, tienen hasta tres intentos para aprobarlo.</w:t>
      </w:r>
      <w:bookmarkEnd w:id="113"/>
      <w:r w:rsidRPr="00F95325">
        <w:rPr>
          <w:sz w:val="22"/>
          <w:szCs w:val="22"/>
        </w:rPr>
        <w:t xml:space="preserve"> </w:t>
      </w:r>
      <w:bookmarkStart w:id="114" w:name="lt_pId105"/>
      <w:r w:rsidRPr="00F95325">
        <w:rPr>
          <w:sz w:val="22"/>
          <w:szCs w:val="22"/>
        </w:rPr>
        <w:t>Un candidato no puede volver a tomar el examen en el mismo período de prueba en el que lo intentó originalmente.</w:t>
      </w:r>
      <w:bookmarkEnd w:id="114"/>
      <w:r w:rsidRPr="00F95325">
        <w:rPr>
          <w:sz w:val="22"/>
          <w:szCs w:val="22"/>
        </w:rPr>
        <w:t xml:space="preserve"> </w:t>
      </w:r>
      <w:bookmarkStart w:id="115" w:name="lt_pId106"/>
      <w:r w:rsidRPr="00F95325">
        <w:rPr>
          <w:sz w:val="22"/>
          <w:szCs w:val="22"/>
        </w:rPr>
        <w:t>Después del tercer intento, los candidatos deben esperar un año a partir de la fecha de la última cita para volver a solicitar la certificación.</w:t>
      </w:r>
      <w:bookmarkEnd w:id="115"/>
      <w:r w:rsidRPr="00F95325">
        <w:rPr>
          <w:sz w:val="22"/>
          <w:szCs w:val="22"/>
        </w:rPr>
        <w:t xml:space="preserve"> </w:t>
      </w:r>
      <w:bookmarkStart w:id="116" w:name="lt_pId107"/>
      <w:r w:rsidRPr="00F95325">
        <w:rPr>
          <w:sz w:val="22"/>
          <w:szCs w:val="22"/>
        </w:rPr>
        <w:t>En el cuarto intento, se les pedirá a los candidatos que completen nuevamente el proceso de certificación inicial, incluyendo la solicitud, la documentación de respaldo y la tarifa inicial del examen.</w:t>
      </w:r>
      <w:bookmarkEnd w:id="116"/>
    </w:p>
    <w:p w14:paraId="19D84FA2" w14:textId="55928596" w:rsidR="00D173D4" w:rsidRPr="00F95325" w:rsidRDefault="005C2DA4" w:rsidP="00D173D4">
      <w:pPr>
        <w:pStyle w:val="Heading3"/>
      </w:pPr>
      <w:bookmarkStart w:id="117" w:name="lt_pId108"/>
      <w:bookmarkStart w:id="118" w:name="_Toc210908161"/>
      <w:r w:rsidRPr="00F95325">
        <w:t>Día del examen</w:t>
      </w:r>
      <w:bookmarkEnd w:id="117"/>
      <w:bookmarkEnd w:id="118"/>
    </w:p>
    <w:p w14:paraId="7FE46749" w14:textId="77777777" w:rsidR="00AB5D05" w:rsidRPr="00F95325" w:rsidRDefault="005C2DA4" w:rsidP="00AB5D05">
      <w:pPr>
        <w:pStyle w:val="Heading4"/>
        <w:rPr>
          <w:i w:val="0"/>
          <w:iCs w:val="0"/>
          <w:sz w:val="22"/>
          <w:szCs w:val="22"/>
        </w:rPr>
      </w:pPr>
      <w:bookmarkStart w:id="119" w:name="lt_pId109"/>
      <w:r w:rsidRPr="00F95325">
        <w:rPr>
          <w:i w:val="0"/>
          <w:iCs w:val="0"/>
          <w:sz w:val="22"/>
          <w:szCs w:val="22"/>
        </w:rPr>
        <w:t>Citas en un centro de exámenes presencial</w:t>
      </w:r>
      <w:bookmarkEnd w:id="119"/>
    </w:p>
    <w:p w14:paraId="0C96C899" w14:textId="56711AB1" w:rsidR="00AB5D05" w:rsidRPr="00F95325" w:rsidRDefault="005C2DA4" w:rsidP="00AB5D05">
      <w:pPr>
        <w:rPr>
          <w:sz w:val="22"/>
          <w:szCs w:val="22"/>
        </w:rPr>
      </w:pPr>
      <w:bookmarkStart w:id="120" w:name="lt_pId110"/>
      <w:r w:rsidRPr="00F95325">
        <w:rPr>
          <w:sz w:val="22"/>
          <w:szCs w:val="22"/>
        </w:rPr>
        <w:t>Se recomienda encarecidamente que se familiarice con la ubicación y las instalaciones de estacionamiento del centro de exámenes antes del día de su prueba, para que llegue sin estrés y a tiempo.</w:t>
      </w:r>
      <w:bookmarkEnd w:id="120"/>
    </w:p>
    <w:p w14:paraId="2D7B8FEA" w14:textId="42A4DD39" w:rsidR="00AB5D05" w:rsidRPr="00F95325" w:rsidRDefault="005C2DA4" w:rsidP="00AB5D05">
      <w:pPr>
        <w:rPr>
          <w:sz w:val="22"/>
          <w:szCs w:val="22"/>
        </w:rPr>
      </w:pPr>
      <w:bookmarkStart w:id="121" w:name="lt_pId111"/>
      <w:r w:rsidRPr="00F95325">
        <w:rPr>
          <w:sz w:val="22"/>
          <w:szCs w:val="22"/>
        </w:rPr>
        <w:lastRenderedPageBreak/>
        <w:t>El día del examen, preséntese en el centro de exámenes a la hora indicada en su correo electrónico de confirmación.</w:t>
      </w:r>
      <w:bookmarkEnd w:id="121"/>
      <w:r w:rsidRPr="00F95325">
        <w:rPr>
          <w:sz w:val="22"/>
          <w:szCs w:val="22"/>
        </w:rPr>
        <w:t xml:space="preserve"> </w:t>
      </w:r>
      <w:bookmarkStart w:id="122" w:name="lt_pId112"/>
      <w:r w:rsidRPr="00F95325">
        <w:rPr>
          <w:sz w:val="22"/>
          <w:szCs w:val="22"/>
        </w:rPr>
        <w:t>Las llegadas tardías no serán admitidas, de acuerdo con las reglas del centro de exámenes.</w:t>
      </w:r>
      <w:bookmarkEnd w:id="122"/>
    </w:p>
    <w:p w14:paraId="3F9BCEBF" w14:textId="3A54E15F" w:rsidR="00AB5D05" w:rsidRPr="00F95325" w:rsidRDefault="005C2DA4" w:rsidP="00AB5D05">
      <w:pPr>
        <w:rPr>
          <w:sz w:val="22"/>
          <w:szCs w:val="22"/>
        </w:rPr>
      </w:pPr>
      <w:bookmarkStart w:id="123" w:name="lt_pId113"/>
      <w:r w:rsidRPr="00F95325">
        <w:rPr>
          <w:sz w:val="22"/>
          <w:szCs w:val="22"/>
        </w:rPr>
        <w:t>Al llegar, se le pedirá que presente su correo electrónico de confirmación y una forma de identificación con fotografía emitida por el gobierno, que debe llevar su nombre y firma.</w:t>
      </w:r>
      <w:bookmarkEnd w:id="123"/>
      <w:r w:rsidRPr="00F95325">
        <w:rPr>
          <w:sz w:val="22"/>
          <w:szCs w:val="22"/>
        </w:rPr>
        <w:t xml:space="preserve"> </w:t>
      </w:r>
      <w:bookmarkStart w:id="124" w:name="lt_pId114"/>
      <w:r w:rsidRPr="00F95325">
        <w:rPr>
          <w:sz w:val="22"/>
          <w:szCs w:val="22"/>
        </w:rPr>
        <w:t>El nombre en su identificación con foto debe coincidir exactamente con el nombre que aparece en su correo electrónico de confirmación.</w:t>
      </w:r>
      <w:bookmarkEnd w:id="124"/>
      <w:r w:rsidRPr="00F95325">
        <w:rPr>
          <w:sz w:val="22"/>
          <w:szCs w:val="22"/>
        </w:rPr>
        <w:t xml:space="preserve"> </w:t>
      </w:r>
      <w:bookmarkStart w:id="125" w:name="lt_pId115"/>
      <w:r w:rsidRPr="00F95325">
        <w:rPr>
          <w:sz w:val="22"/>
          <w:szCs w:val="22"/>
        </w:rPr>
        <w:t>Ejemplos de identificación aceptable incluyen un pasaporte o una licencia de conducir; una identificación militar no es una forma de identificación permitida</w:t>
      </w:r>
      <w:bookmarkStart w:id="126" w:name="lt_pId116"/>
      <w:bookmarkEnd w:id="125"/>
      <w:r w:rsidRPr="00F95325">
        <w:rPr>
          <w:sz w:val="22"/>
          <w:szCs w:val="22"/>
        </w:rPr>
        <w:t>.</w:t>
      </w:r>
      <w:bookmarkEnd w:id="126"/>
      <w:r w:rsidRPr="00F95325">
        <w:rPr>
          <w:sz w:val="22"/>
          <w:szCs w:val="22"/>
        </w:rPr>
        <w:t xml:space="preserve"> </w:t>
      </w:r>
      <w:bookmarkStart w:id="127" w:name="lt_pId117"/>
      <w:r w:rsidRPr="00F95325">
        <w:rPr>
          <w:sz w:val="22"/>
          <w:szCs w:val="22"/>
        </w:rPr>
        <w:t>Si no presenta la identificación adecuada en el centro de exámenes, no podrá realizar la prueba en ese período.</w:t>
      </w:r>
      <w:bookmarkEnd w:id="127"/>
      <w:r w:rsidRPr="00F95325">
        <w:rPr>
          <w:sz w:val="22"/>
          <w:szCs w:val="22"/>
        </w:rPr>
        <w:t xml:space="preserve"> </w:t>
      </w:r>
      <w:bookmarkStart w:id="128" w:name="lt_pId118"/>
      <w:r w:rsidRPr="00F95325">
        <w:rPr>
          <w:sz w:val="22"/>
          <w:szCs w:val="22"/>
        </w:rPr>
        <w:t>Un administrador del centro de exámenes le dará una breve orientación y luego lo acompañará a una estación de trabajo.</w:t>
      </w:r>
      <w:bookmarkEnd w:id="128"/>
      <w:r w:rsidRPr="00F95325">
        <w:rPr>
          <w:sz w:val="22"/>
          <w:szCs w:val="22"/>
        </w:rPr>
        <w:t xml:space="preserve"> </w:t>
      </w:r>
      <w:bookmarkStart w:id="129" w:name="lt_pId119"/>
      <w:r w:rsidRPr="00F95325">
        <w:rPr>
          <w:sz w:val="22"/>
          <w:szCs w:val="22"/>
        </w:rPr>
        <w:t>Solo puede salir de su estación de trabajo cuando lo autorice el administrador.</w:t>
      </w:r>
      <w:bookmarkEnd w:id="129"/>
      <w:r w:rsidRPr="00F95325">
        <w:rPr>
          <w:sz w:val="22"/>
          <w:szCs w:val="22"/>
        </w:rPr>
        <w:t xml:space="preserve"> </w:t>
      </w:r>
      <w:bookmarkStart w:id="130" w:name="lt_pId120"/>
      <w:r w:rsidRPr="00F95325">
        <w:rPr>
          <w:sz w:val="22"/>
          <w:szCs w:val="22"/>
        </w:rPr>
        <w:t>Si sale de su estación de trabajo durante el examen, no se le proporcionará tiempo adicional y su examen podría ser terminado a discreción del supervisor.</w:t>
      </w:r>
      <w:bookmarkEnd w:id="130"/>
    </w:p>
    <w:p w14:paraId="61DA7C6B" w14:textId="5D757A4B" w:rsidR="00AB5D05" w:rsidRPr="00F95325" w:rsidRDefault="005C2DA4" w:rsidP="00AB5D05">
      <w:pPr>
        <w:rPr>
          <w:sz w:val="22"/>
          <w:szCs w:val="22"/>
        </w:rPr>
      </w:pPr>
      <w:bookmarkStart w:id="131" w:name="lt_pId121"/>
      <w:r w:rsidRPr="00F95325">
        <w:rPr>
          <w:sz w:val="22"/>
          <w:szCs w:val="22"/>
        </w:rPr>
        <w:t xml:space="preserve">En caso de que se pierda la conexión a </w:t>
      </w:r>
      <w:r w:rsidR="006C66A0" w:rsidRPr="00F95325">
        <w:rPr>
          <w:sz w:val="22"/>
          <w:szCs w:val="22"/>
        </w:rPr>
        <w:t>I</w:t>
      </w:r>
      <w:r w:rsidRPr="00F95325">
        <w:rPr>
          <w:sz w:val="22"/>
          <w:szCs w:val="22"/>
        </w:rPr>
        <w:t>nternet, sus respuestas enviadas no se perderán y el reloj del examen se detendrá en el momento en que se pierda la conectividad.</w:t>
      </w:r>
      <w:bookmarkEnd w:id="131"/>
      <w:r w:rsidRPr="00F95325">
        <w:rPr>
          <w:sz w:val="22"/>
          <w:szCs w:val="22"/>
        </w:rPr>
        <w:t xml:space="preserve"> </w:t>
      </w:r>
      <w:bookmarkStart w:id="132" w:name="lt_pId122"/>
      <w:r w:rsidRPr="00F95325">
        <w:rPr>
          <w:sz w:val="22"/>
          <w:szCs w:val="22"/>
        </w:rPr>
        <w:t>El reloj se reanudará cuando se restablezca la conexión, y podrá completar el examen en el tiempo total asignado.</w:t>
      </w:r>
      <w:bookmarkEnd w:id="132"/>
      <w:r w:rsidRPr="00F95325">
        <w:rPr>
          <w:sz w:val="22"/>
          <w:szCs w:val="22"/>
        </w:rPr>
        <w:t xml:space="preserve"> </w:t>
      </w:r>
      <w:bookmarkStart w:id="133" w:name="lt_pId123"/>
      <w:r w:rsidRPr="00F95325">
        <w:rPr>
          <w:sz w:val="22"/>
          <w:szCs w:val="22"/>
        </w:rPr>
        <w:t>Debe notificar al administrador del centro de exámenes si se pierde la conectividad a Internet.</w:t>
      </w:r>
      <w:bookmarkEnd w:id="133"/>
      <w:r w:rsidRPr="00F95325">
        <w:rPr>
          <w:sz w:val="22"/>
          <w:szCs w:val="22"/>
        </w:rPr>
        <w:t xml:space="preserve"> </w:t>
      </w:r>
      <w:bookmarkStart w:id="134" w:name="lt_pId124"/>
      <w:r w:rsidRPr="00F95325">
        <w:rPr>
          <w:sz w:val="22"/>
          <w:szCs w:val="22"/>
        </w:rPr>
        <w:t>El administrador del centro de exámenes podrá contactar a Meazure Learning si fuera necesario.</w:t>
      </w:r>
      <w:bookmarkEnd w:id="134"/>
    </w:p>
    <w:p w14:paraId="1F43D799" w14:textId="687A91E2" w:rsidR="00AB5D05" w:rsidRPr="00F95325" w:rsidRDefault="005C2DA4" w:rsidP="00AB5D05">
      <w:pPr>
        <w:rPr>
          <w:sz w:val="22"/>
          <w:szCs w:val="22"/>
        </w:rPr>
      </w:pPr>
      <w:bookmarkStart w:id="135" w:name="lt_pId125"/>
      <w:r w:rsidRPr="00F95325">
        <w:rPr>
          <w:sz w:val="22"/>
          <w:szCs w:val="22"/>
        </w:rPr>
        <w:t>Contacte a un administrador del centro de exámenes si cree que hay un problema con su computadora o si necesita otra asistencia.</w:t>
      </w:r>
      <w:bookmarkEnd w:id="135"/>
    </w:p>
    <w:p w14:paraId="2B5C3DB0" w14:textId="545CB30A" w:rsidR="00D173D4" w:rsidRPr="00F95325" w:rsidRDefault="005C2DA4" w:rsidP="00AB5D05">
      <w:pPr>
        <w:pStyle w:val="Heading4"/>
        <w:rPr>
          <w:i w:val="0"/>
          <w:iCs w:val="0"/>
        </w:rPr>
      </w:pPr>
      <w:bookmarkStart w:id="136" w:name="lt_pId126"/>
      <w:r w:rsidRPr="00F95325">
        <w:rPr>
          <w:i w:val="0"/>
          <w:iCs w:val="0"/>
        </w:rPr>
        <w:t>Citas con supervisor remoto</w:t>
      </w:r>
      <w:bookmarkEnd w:id="136"/>
    </w:p>
    <w:p w14:paraId="2DF1BA5F" w14:textId="21BDD7CB" w:rsidR="00A57D59" w:rsidRPr="00F95325" w:rsidRDefault="005C2DA4" w:rsidP="00A57D59">
      <w:pPr>
        <w:rPr>
          <w:sz w:val="22"/>
          <w:szCs w:val="22"/>
        </w:rPr>
      </w:pPr>
      <w:bookmarkStart w:id="137" w:name="lt_pId127"/>
      <w:r w:rsidRPr="00F95325">
        <w:rPr>
          <w:sz w:val="22"/>
          <w:szCs w:val="22"/>
        </w:rPr>
        <w:t>Se recomienda encarecidamente que se familiarice con todas las regulaciones de supervisión remota en vivo (</w:t>
      </w:r>
      <w:proofErr w:type="spellStart"/>
      <w:r w:rsidR="00452808" w:rsidRPr="00F95325">
        <w:rPr>
          <w:i/>
          <w:iCs/>
          <w:sz w:val="22"/>
          <w:szCs w:val="22"/>
        </w:rPr>
        <w:t>l</w:t>
      </w:r>
      <w:r w:rsidR="00B32025" w:rsidRPr="00F95325">
        <w:rPr>
          <w:i/>
          <w:iCs/>
          <w:sz w:val="22"/>
          <w:szCs w:val="22"/>
        </w:rPr>
        <w:t>ive</w:t>
      </w:r>
      <w:proofErr w:type="spellEnd"/>
      <w:r w:rsidR="00B32025" w:rsidRPr="00F95325">
        <w:rPr>
          <w:i/>
          <w:iCs/>
          <w:sz w:val="22"/>
          <w:szCs w:val="22"/>
        </w:rPr>
        <w:t xml:space="preserve"> remote </w:t>
      </w:r>
      <w:proofErr w:type="spellStart"/>
      <w:r w:rsidR="00B32025" w:rsidRPr="00F95325">
        <w:rPr>
          <w:i/>
          <w:iCs/>
          <w:sz w:val="22"/>
          <w:szCs w:val="22"/>
        </w:rPr>
        <w:t>proctoring</w:t>
      </w:r>
      <w:proofErr w:type="spellEnd"/>
      <w:r w:rsidR="00B32025" w:rsidRPr="00F95325">
        <w:rPr>
          <w:sz w:val="22"/>
          <w:szCs w:val="22"/>
        </w:rPr>
        <w:t xml:space="preserve">- </w:t>
      </w:r>
      <w:r w:rsidRPr="00F95325">
        <w:rPr>
          <w:i/>
          <w:iCs/>
          <w:sz w:val="22"/>
          <w:szCs w:val="22"/>
        </w:rPr>
        <w:t>LRP</w:t>
      </w:r>
      <w:r w:rsidRPr="00F95325">
        <w:rPr>
          <w:sz w:val="22"/>
          <w:szCs w:val="22"/>
        </w:rPr>
        <w:t>) de Meazure Learning antes del día del examen.</w:t>
      </w:r>
      <w:bookmarkEnd w:id="137"/>
    </w:p>
    <w:p w14:paraId="18C3E436" w14:textId="77777777" w:rsidR="00A57D59" w:rsidRPr="00F95325" w:rsidRDefault="005C2DA4" w:rsidP="00A57D59">
      <w:pPr>
        <w:rPr>
          <w:sz w:val="22"/>
          <w:szCs w:val="22"/>
        </w:rPr>
      </w:pPr>
      <w:bookmarkStart w:id="138" w:name="lt_pId128"/>
      <w:r w:rsidRPr="00F95325">
        <w:rPr>
          <w:sz w:val="22"/>
          <w:szCs w:val="22"/>
        </w:rPr>
        <w:lastRenderedPageBreak/>
        <w:t>Cuando se registre para la cita, el proceso de registro, que incluye controles de seguridad, verificación de identificación y declaraciones juradas, tardará aproximadamente 20 minutos.</w:t>
      </w:r>
      <w:bookmarkEnd w:id="138"/>
    </w:p>
    <w:p w14:paraId="63F74105" w14:textId="44F0FD85" w:rsidR="00A57D59" w:rsidRPr="00F95325" w:rsidRDefault="005C2DA4" w:rsidP="00A57D59">
      <w:pPr>
        <w:rPr>
          <w:sz w:val="22"/>
          <w:szCs w:val="22"/>
        </w:rPr>
      </w:pPr>
      <w:bookmarkStart w:id="139" w:name="lt_pId129"/>
      <w:r w:rsidRPr="00F95325">
        <w:rPr>
          <w:sz w:val="22"/>
          <w:szCs w:val="22"/>
        </w:rPr>
        <w:t xml:space="preserve">En la fecha y hora de su cita programada, haga clic en el enlace proporcionado en el correo electrónico de confirmación, ingrese su nombre de usuario y contraseña del correo electrónico de notificación de programación para regresar al panel de control de </w:t>
      </w:r>
      <w:r w:rsidR="00471F65" w:rsidRPr="00F95325">
        <w:rPr>
          <w:i/>
          <w:iCs/>
          <w:sz w:val="22"/>
          <w:szCs w:val="22"/>
        </w:rPr>
        <w:t>L</w:t>
      </w:r>
      <w:r w:rsidRPr="00F95325">
        <w:rPr>
          <w:i/>
          <w:iCs/>
          <w:sz w:val="22"/>
          <w:szCs w:val="22"/>
        </w:rPr>
        <w:t>RP</w:t>
      </w:r>
      <w:r w:rsidRPr="00F95325">
        <w:rPr>
          <w:sz w:val="22"/>
          <w:szCs w:val="22"/>
        </w:rPr>
        <w:t xml:space="preserve"> desde el panel, seleccione "</w:t>
      </w:r>
      <w:proofErr w:type="spellStart"/>
      <w:r w:rsidRPr="00F95325">
        <w:rPr>
          <w:sz w:val="22"/>
          <w:szCs w:val="22"/>
        </w:rPr>
        <w:t>Start</w:t>
      </w:r>
      <w:proofErr w:type="spellEnd"/>
      <w:r w:rsidRPr="00F95325">
        <w:rPr>
          <w:sz w:val="22"/>
          <w:szCs w:val="22"/>
        </w:rPr>
        <w:t xml:space="preserve"> </w:t>
      </w:r>
      <w:proofErr w:type="spellStart"/>
      <w:r w:rsidRPr="00F95325">
        <w:rPr>
          <w:sz w:val="22"/>
          <w:szCs w:val="22"/>
        </w:rPr>
        <w:t>Exam</w:t>
      </w:r>
      <w:proofErr w:type="spellEnd"/>
      <w:r w:rsidRPr="00F95325">
        <w:rPr>
          <w:sz w:val="22"/>
          <w:szCs w:val="22"/>
        </w:rPr>
        <w:t>" (Iniciar examen) para comenzar la sesión de examen.</w:t>
      </w:r>
      <w:bookmarkEnd w:id="139"/>
    </w:p>
    <w:p w14:paraId="240410EA" w14:textId="4C1D0D70" w:rsidR="00A57D59" w:rsidRPr="00F95325" w:rsidRDefault="005C2DA4" w:rsidP="00A57D59">
      <w:pPr>
        <w:rPr>
          <w:sz w:val="22"/>
          <w:szCs w:val="22"/>
        </w:rPr>
      </w:pPr>
      <w:bookmarkStart w:id="140" w:name="lt_pId132"/>
      <w:r w:rsidRPr="00F95325">
        <w:rPr>
          <w:sz w:val="22"/>
          <w:szCs w:val="22"/>
        </w:rPr>
        <w:t>Tenga en cuenta lo siguiente: Si su computadora no cumple con los requisitos del sistema, debe solucionar el problema u obtener una computadora alternativa para completar la sesión de examen; se requiere que los candidatos se familiaricen con la verificación de los requisitos del sistema antes de realizar la prueba.</w:t>
      </w:r>
      <w:bookmarkEnd w:id="140"/>
      <w:r w:rsidRPr="00F95325">
        <w:rPr>
          <w:sz w:val="22"/>
          <w:szCs w:val="22"/>
        </w:rPr>
        <w:t xml:space="preserve"> </w:t>
      </w:r>
      <w:bookmarkStart w:id="141" w:name="lt_pId134"/>
      <w:r w:rsidRPr="00F95325">
        <w:rPr>
          <w:sz w:val="22"/>
          <w:szCs w:val="22"/>
        </w:rPr>
        <w:t xml:space="preserve">Usted debe tener </w:t>
      </w:r>
      <w:r w:rsidRPr="00F95325">
        <w:rPr>
          <w:b/>
          <w:bCs/>
          <w:color w:val="EE0000"/>
          <w:sz w:val="22"/>
          <w:szCs w:val="22"/>
        </w:rPr>
        <w:t>acceso administrativo completo</w:t>
      </w:r>
      <w:r w:rsidRPr="00F95325">
        <w:rPr>
          <w:sz w:val="22"/>
          <w:szCs w:val="22"/>
        </w:rPr>
        <w:t xml:space="preserve"> a su computadora para poder ejecutar el software de </w:t>
      </w:r>
      <w:r w:rsidRPr="00F95325">
        <w:rPr>
          <w:i/>
          <w:iCs/>
          <w:sz w:val="22"/>
          <w:szCs w:val="22"/>
        </w:rPr>
        <w:t>LRP</w:t>
      </w:r>
      <w:r w:rsidRPr="00F95325">
        <w:rPr>
          <w:sz w:val="22"/>
          <w:szCs w:val="22"/>
        </w:rPr>
        <w:t>.</w:t>
      </w:r>
      <w:bookmarkEnd w:id="141"/>
      <w:r w:rsidRPr="00F95325">
        <w:rPr>
          <w:sz w:val="22"/>
          <w:szCs w:val="22"/>
        </w:rPr>
        <w:t xml:space="preserve"> </w:t>
      </w:r>
      <w:bookmarkStart w:id="142" w:name="lt_pId135"/>
      <w:r w:rsidRPr="00F95325">
        <w:rPr>
          <w:sz w:val="22"/>
          <w:szCs w:val="22"/>
        </w:rPr>
        <w:t>Si utiliza una computadora proporcionada por su trabajo para su examen, consulte con el equipo de Tecnología de la Información (</w:t>
      </w:r>
      <w:r w:rsidR="00764611" w:rsidRPr="00F95325">
        <w:rPr>
          <w:sz w:val="22"/>
          <w:szCs w:val="22"/>
        </w:rPr>
        <w:t>TI</w:t>
      </w:r>
      <w:r w:rsidRPr="00F95325">
        <w:rPr>
          <w:sz w:val="22"/>
          <w:szCs w:val="22"/>
        </w:rPr>
        <w:t>) para asegurarse de que podrá ejecutar el software.</w:t>
      </w:r>
      <w:bookmarkEnd w:id="142"/>
    </w:p>
    <w:p w14:paraId="445FF1D8" w14:textId="7CDE0618" w:rsidR="0058032B" w:rsidRPr="00F95325" w:rsidRDefault="005C2DA4" w:rsidP="00A57D59">
      <w:pPr>
        <w:rPr>
          <w:sz w:val="22"/>
          <w:szCs w:val="22"/>
        </w:rPr>
      </w:pPr>
      <w:bookmarkStart w:id="143" w:name="lt_pId136"/>
      <w:r w:rsidRPr="00F95325">
        <w:rPr>
          <w:sz w:val="22"/>
          <w:szCs w:val="22"/>
        </w:rPr>
        <w:t xml:space="preserve">Después de la verificación de los requisitos del sistema, el supervisor </w:t>
      </w:r>
      <w:r w:rsidR="00C409DD" w:rsidRPr="00F95325">
        <w:rPr>
          <w:sz w:val="22"/>
          <w:szCs w:val="22"/>
        </w:rPr>
        <w:t xml:space="preserve">comprobará </w:t>
      </w:r>
      <w:r w:rsidRPr="00F95325">
        <w:rPr>
          <w:sz w:val="22"/>
          <w:szCs w:val="22"/>
        </w:rPr>
        <w:t>su identidad examinando su identificación con fotografía emitida por el gobierno.</w:t>
      </w:r>
      <w:bookmarkEnd w:id="143"/>
      <w:r w:rsidRPr="00F95325">
        <w:rPr>
          <w:sz w:val="22"/>
          <w:szCs w:val="22"/>
        </w:rPr>
        <w:t xml:space="preserve"> </w:t>
      </w:r>
      <w:bookmarkStart w:id="144" w:name="lt_pId137"/>
      <w:r w:rsidRPr="00F95325">
        <w:rPr>
          <w:sz w:val="22"/>
          <w:szCs w:val="22"/>
        </w:rPr>
        <w:t>Puede comunicarse con el supervisor a través de las funciones de chat disponibles en el sitio de lanzamiento de la supervisión en línea en vivo.</w:t>
      </w:r>
      <w:bookmarkEnd w:id="144"/>
      <w:r w:rsidRPr="00F95325">
        <w:rPr>
          <w:sz w:val="22"/>
          <w:szCs w:val="22"/>
        </w:rPr>
        <w:t xml:space="preserve"> </w:t>
      </w:r>
    </w:p>
    <w:p w14:paraId="2018F5E2" w14:textId="15669B75" w:rsidR="00A57D59" w:rsidRPr="00F95325" w:rsidRDefault="005C2DA4" w:rsidP="00A57D59">
      <w:pPr>
        <w:rPr>
          <w:sz w:val="22"/>
          <w:szCs w:val="22"/>
        </w:rPr>
      </w:pPr>
      <w:bookmarkStart w:id="145" w:name="lt_pId139"/>
      <w:r w:rsidRPr="00F95325">
        <w:rPr>
          <w:sz w:val="22"/>
          <w:szCs w:val="22"/>
        </w:rPr>
        <w:t>Si el supervisor se lo indica, o en caso de dificultades técnicas, puede contactarlo por teléfono o chat.</w:t>
      </w:r>
      <w:bookmarkEnd w:id="145"/>
    </w:p>
    <w:p w14:paraId="153CE790" w14:textId="737CAE1F" w:rsidR="00BC5495" w:rsidRPr="00F95325" w:rsidRDefault="005C2DA4" w:rsidP="00A57D59">
      <w:pPr>
        <w:rPr>
          <w:sz w:val="22"/>
          <w:szCs w:val="22"/>
        </w:rPr>
      </w:pPr>
      <w:bookmarkStart w:id="146" w:name="lt_pId140"/>
      <w:r w:rsidRPr="00F95325">
        <w:rPr>
          <w:sz w:val="22"/>
          <w:szCs w:val="22"/>
        </w:rPr>
        <w:t>El supervisor tiene acceso completo a la computadora del candidato para monitorear actividades no autorizadas, como acceder a otras aplicaciones de software, usar múltiples monitores o que otra persona realice el examen de forma remota.</w:t>
      </w:r>
      <w:bookmarkEnd w:id="146"/>
      <w:r w:rsidRPr="00F95325">
        <w:rPr>
          <w:sz w:val="22"/>
          <w:szCs w:val="22"/>
        </w:rPr>
        <w:t xml:space="preserve"> </w:t>
      </w:r>
      <w:bookmarkStart w:id="147" w:name="lt_pId141"/>
      <w:r w:rsidRPr="00F95325">
        <w:rPr>
          <w:sz w:val="22"/>
          <w:szCs w:val="22"/>
        </w:rPr>
        <w:t>El supervisor puede terminar la sesión de examen en cualquier momento por razones de integridad.</w:t>
      </w:r>
      <w:bookmarkEnd w:id="147"/>
    </w:p>
    <w:p w14:paraId="024A7ACD" w14:textId="0BD8E4DD" w:rsidR="00A57D59" w:rsidRPr="00F95325" w:rsidRDefault="005C2DA4" w:rsidP="00A57D59">
      <w:pPr>
        <w:rPr>
          <w:sz w:val="22"/>
          <w:szCs w:val="22"/>
        </w:rPr>
      </w:pPr>
      <w:bookmarkStart w:id="148" w:name="lt_pId142"/>
      <w:r w:rsidRPr="00F95325">
        <w:rPr>
          <w:sz w:val="22"/>
          <w:szCs w:val="22"/>
        </w:rPr>
        <w:lastRenderedPageBreak/>
        <w:t>Como parte del proceso de inicio de sesión, deberá mostrar al supervisor una vista de 360 grados de su entorno, incluido el escritorio, sosteniendo y moviendo la cámara web o la computadora portátil con la cámara web según las instrucciones del supervisor.</w:t>
      </w:r>
      <w:bookmarkEnd w:id="148"/>
      <w:r w:rsidRPr="00F95325">
        <w:rPr>
          <w:sz w:val="22"/>
          <w:szCs w:val="22"/>
        </w:rPr>
        <w:t xml:space="preserve"> </w:t>
      </w:r>
      <w:bookmarkStart w:id="149" w:name="lt_pId143"/>
      <w:r w:rsidRPr="00F95325">
        <w:rPr>
          <w:sz w:val="22"/>
          <w:szCs w:val="22"/>
        </w:rPr>
        <w:t>Después de la verificación del entorno, el supervisor habilita</w:t>
      </w:r>
      <w:r w:rsidR="009B593F" w:rsidRPr="00F95325">
        <w:rPr>
          <w:sz w:val="22"/>
          <w:szCs w:val="22"/>
        </w:rPr>
        <w:t>rá</w:t>
      </w:r>
      <w:r w:rsidRPr="00F95325">
        <w:rPr>
          <w:sz w:val="22"/>
          <w:szCs w:val="22"/>
        </w:rPr>
        <w:t xml:space="preserve"> el software de monitoreo, que le permite vigilarlo a través de su cámara web y grabar video y audio durante la sesión de examen.</w:t>
      </w:r>
      <w:bookmarkEnd w:id="149"/>
      <w:r w:rsidRPr="00F95325">
        <w:rPr>
          <w:sz w:val="22"/>
          <w:szCs w:val="22"/>
        </w:rPr>
        <w:t xml:space="preserve"> </w:t>
      </w:r>
      <w:bookmarkStart w:id="150" w:name="lt_pId144"/>
      <w:r w:rsidRPr="00F95325">
        <w:rPr>
          <w:sz w:val="22"/>
          <w:szCs w:val="22"/>
        </w:rPr>
        <w:t>Cuando el supervisor haya completado los pasos necesarios para garantizar la supervisión, hará clic en un enlace para iniciar el proceso de inicio de sesión del examen.</w:t>
      </w:r>
      <w:bookmarkEnd w:id="150"/>
      <w:r w:rsidRPr="00F95325">
        <w:rPr>
          <w:sz w:val="22"/>
          <w:szCs w:val="22"/>
        </w:rPr>
        <w:t xml:space="preserve"> </w:t>
      </w:r>
      <w:bookmarkStart w:id="151" w:name="lt_pId145"/>
      <w:r w:rsidRPr="00F95325">
        <w:rPr>
          <w:sz w:val="22"/>
          <w:szCs w:val="22"/>
        </w:rPr>
        <w:t>Durante este proceso, el supervisor y el candidato completan un inicio de sesión dual en el que usted verifica su información, completa la declaración jurada del candidato y revisa las reglas y políticas del examen.</w:t>
      </w:r>
      <w:bookmarkEnd w:id="151"/>
      <w:r w:rsidRPr="00F95325">
        <w:rPr>
          <w:sz w:val="22"/>
          <w:szCs w:val="22"/>
        </w:rPr>
        <w:t xml:space="preserve"> </w:t>
      </w:r>
      <w:bookmarkStart w:id="152" w:name="lt_pId146"/>
      <w:r w:rsidRPr="00F95325">
        <w:rPr>
          <w:sz w:val="22"/>
          <w:szCs w:val="22"/>
        </w:rPr>
        <w:t>Además, antes de iniciar el examen, puede revisar el tutorial en línea del sistema de supervisión remota.</w:t>
      </w:r>
      <w:bookmarkEnd w:id="152"/>
    </w:p>
    <w:p w14:paraId="2840BEFC" w14:textId="16793468" w:rsidR="00AB5D05" w:rsidRPr="00F95325" w:rsidRDefault="005C2DA4" w:rsidP="00A57D59">
      <w:pPr>
        <w:rPr>
          <w:sz w:val="22"/>
          <w:szCs w:val="22"/>
        </w:rPr>
      </w:pPr>
      <w:bookmarkStart w:id="153" w:name="lt_pId147"/>
      <w:r w:rsidRPr="00F95325">
        <w:rPr>
          <w:sz w:val="22"/>
          <w:szCs w:val="22"/>
        </w:rPr>
        <w:t>El tiempo de examen para los candidatos comienza cuando se inicia el examen.</w:t>
      </w:r>
      <w:bookmarkEnd w:id="153"/>
      <w:r w:rsidRPr="00F95325">
        <w:rPr>
          <w:sz w:val="22"/>
          <w:szCs w:val="22"/>
        </w:rPr>
        <w:t xml:space="preserve"> </w:t>
      </w:r>
      <w:bookmarkStart w:id="154" w:name="lt_pId148"/>
      <w:r w:rsidRPr="00F95325">
        <w:rPr>
          <w:sz w:val="22"/>
          <w:szCs w:val="22"/>
        </w:rPr>
        <w:t>Cuando complete su examen, hará clic en el botón "</w:t>
      </w:r>
      <w:proofErr w:type="spellStart"/>
      <w:r w:rsidRPr="00F95325">
        <w:rPr>
          <w:sz w:val="22"/>
          <w:szCs w:val="22"/>
        </w:rPr>
        <w:t>Submit</w:t>
      </w:r>
      <w:proofErr w:type="spellEnd"/>
      <w:r w:rsidRPr="00F95325">
        <w:rPr>
          <w:sz w:val="22"/>
          <w:szCs w:val="22"/>
        </w:rPr>
        <w:t xml:space="preserve"> </w:t>
      </w:r>
      <w:proofErr w:type="spellStart"/>
      <w:r w:rsidRPr="00F95325">
        <w:rPr>
          <w:sz w:val="22"/>
          <w:szCs w:val="22"/>
        </w:rPr>
        <w:t>Exam</w:t>
      </w:r>
      <w:proofErr w:type="spellEnd"/>
      <w:r w:rsidRPr="00F95325">
        <w:rPr>
          <w:sz w:val="22"/>
          <w:szCs w:val="22"/>
        </w:rPr>
        <w:t>" (Enviar examen) y confirmará que está listo para enviarlo.</w:t>
      </w:r>
      <w:bookmarkEnd w:id="154"/>
      <w:r w:rsidRPr="00F95325">
        <w:rPr>
          <w:sz w:val="22"/>
          <w:szCs w:val="22"/>
        </w:rPr>
        <w:t xml:space="preserve"> </w:t>
      </w:r>
      <w:bookmarkStart w:id="155" w:name="lt_pId149"/>
      <w:r w:rsidRPr="00F95325">
        <w:rPr>
          <w:sz w:val="22"/>
          <w:szCs w:val="22"/>
        </w:rPr>
        <w:t>Aparecerá un mensaje de agradecimiento en la pantalla y le recomendamos que imprima este mensaje como confirmación.</w:t>
      </w:r>
      <w:bookmarkEnd w:id="155"/>
    </w:p>
    <w:p w14:paraId="7249BE7B" w14:textId="68B07C04" w:rsidR="00D173D4" w:rsidRPr="00F95325" w:rsidRDefault="005C2DA4" w:rsidP="00D173D4">
      <w:pPr>
        <w:pStyle w:val="Heading3"/>
      </w:pPr>
      <w:bookmarkStart w:id="156" w:name="lt_pId150"/>
      <w:bookmarkStart w:id="157" w:name="_Toc210908162"/>
      <w:r w:rsidRPr="00F95325">
        <w:t>Políticas del examen</w:t>
      </w:r>
      <w:bookmarkEnd w:id="156"/>
      <w:bookmarkEnd w:id="157"/>
    </w:p>
    <w:p w14:paraId="3301E363" w14:textId="45070351" w:rsidR="00A57D59" w:rsidRPr="00F95325" w:rsidRDefault="005C2DA4" w:rsidP="00A57D59">
      <w:pPr>
        <w:rPr>
          <w:sz w:val="22"/>
          <w:szCs w:val="22"/>
        </w:rPr>
      </w:pPr>
      <w:bookmarkStart w:id="158" w:name="lt_pId151"/>
      <w:r w:rsidRPr="00F95325">
        <w:rPr>
          <w:sz w:val="22"/>
          <w:szCs w:val="22"/>
        </w:rPr>
        <w:t>Para garantizar que todos los resultados se obtengan en condiciones comparables y representen una medición justa y precisa, es necesario mantener un entorno de prueba estandarizado.</w:t>
      </w:r>
      <w:bookmarkEnd w:id="158"/>
      <w:r w:rsidRPr="00F95325">
        <w:rPr>
          <w:sz w:val="22"/>
          <w:szCs w:val="22"/>
        </w:rPr>
        <w:t xml:space="preserve"> </w:t>
      </w:r>
      <w:bookmarkStart w:id="159" w:name="lt_pId152"/>
      <w:r w:rsidRPr="00F95325">
        <w:rPr>
          <w:sz w:val="22"/>
          <w:szCs w:val="22"/>
        </w:rPr>
        <w:t>Las siguientes recomendaciones, políticas y procedimientos se aplican a cada candidato de examen:</w:t>
      </w:r>
      <w:bookmarkEnd w:id="159"/>
      <w:r w:rsidRPr="00F95325">
        <w:rPr>
          <w:sz w:val="22"/>
          <w:szCs w:val="22"/>
        </w:rPr>
        <w:t xml:space="preserve"> </w:t>
      </w:r>
    </w:p>
    <w:p w14:paraId="3080A4E6" w14:textId="5C852D9D" w:rsidR="00A57D59" w:rsidRPr="00F95325" w:rsidRDefault="005C2DA4" w:rsidP="00A57D59">
      <w:pPr>
        <w:pStyle w:val="ListBullet"/>
        <w:rPr>
          <w:i w:val="0"/>
          <w:iCs/>
          <w:sz w:val="22"/>
          <w:szCs w:val="22"/>
        </w:rPr>
      </w:pPr>
      <w:bookmarkStart w:id="160" w:name="lt_pId153"/>
      <w:r w:rsidRPr="00F95325">
        <w:rPr>
          <w:i w:val="0"/>
          <w:iCs/>
          <w:sz w:val="22"/>
          <w:szCs w:val="22"/>
        </w:rPr>
        <w:t>Se deben seguir las instrucciones del personal del centro de exámenes y de los supervisores.</w:t>
      </w:r>
      <w:bookmarkEnd w:id="160"/>
      <w:r w:rsidRPr="00F95325">
        <w:rPr>
          <w:i w:val="0"/>
          <w:iCs/>
          <w:sz w:val="22"/>
          <w:szCs w:val="22"/>
        </w:rPr>
        <w:t xml:space="preserve"> </w:t>
      </w:r>
    </w:p>
    <w:p w14:paraId="6A3F12AE" w14:textId="10BC9F71" w:rsidR="00A57D59" w:rsidRPr="00F95325" w:rsidRDefault="005C2DA4" w:rsidP="00A57D59">
      <w:pPr>
        <w:pStyle w:val="ListBullet"/>
        <w:rPr>
          <w:i w:val="0"/>
          <w:iCs/>
          <w:sz w:val="22"/>
          <w:szCs w:val="22"/>
        </w:rPr>
      </w:pPr>
      <w:bookmarkStart w:id="161" w:name="lt_pId154"/>
      <w:r w:rsidRPr="00F95325">
        <w:rPr>
          <w:i w:val="0"/>
          <w:iCs/>
          <w:sz w:val="22"/>
          <w:szCs w:val="22"/>
        </w:rPr>
        <w:t>Se proporcionará un reloj en pantalla que calculará el tiempo asignado para el examen.</w:t>
      </w:r>
      <w:bookmarkEnd w:id="161"/>
      <w:r w:rsidRPr="00F95325">
        <w:rPr>
          <w:i w:val="0"/>
          <w:iCs/>
          <w:sz w:val="22"/>
          <w:szCs w:val="22"/>
        </w:rPr>
        <w:t xml:space="preserve"> </w:t>
      </w:r>
      <w:bookmarkStart w:id="162" w:name="lt_pId155"/>
      <w:r w:rsidRPr="00F95325">
        <w:rPr>
          <w:i w:val="0"/>
          <w:iCs/>
          <w:sz w:val="22"/>
          <w:szCs w:val="22"/>
        </w:rPr>
        <w:t>No se le permitirá continuar más allá del límite de tiempo asignado.</w:t>
      </w:r>
      <w:bookmarkEnd w:id="162"/>
      <w:r w:rsidRPr="00F95325">
        <w:rPr>
          <w:i w:val="0"/>
          <w:iCs/>
          <w:sz w:val="22"/>
          <w:szCs w:val="22"/>
        </w:rPr>
        <w:t xml:space="preserve">  </w:t>
      </w:r>
    </w:p>
    <w:p w14:paraId="14419426" w14:textId="32DD2F33" w:rsidR="00A57D59" w:rsidRPr="00F95325" w:rsidRDefault="005C2DA4" w:rsidP="00A57D59">
      <w:pPr>
        <w:pStyle w:val="ListBullet"/>
        <w:rPr>
          <w:i w:val="0"/>
          <w:iCs/>
          <w:sz w:val="22"/>
          <w:szCs w:val="22"/>
        </w:rPr>
      </w:pPr>
      <w:bookmarkStart w:id="163" w:name="lt_pId156"/>
      <w:r w:rsidRPr="00F95325">
        <w:rPr>
          <w:i w:val="0"/>
          <w:iCs/>
          <w:sz w:val="22"/>
          <w:szCs w:val="22"/>
        </w:rPr>
        <w:t>No lleve libros u otros materiales de referencia a la sala de examen.</w:t>
      </w:r>
      <w:bookmarkEnd w:id="163"/>
      <w:r w:rsidRPr="00F95325">
        <w:rPr>
          <w:i w:val="0"/>
          <w:iCs/>
          <w:sz w:val="22"/>
          <w:szCs w:val="22"/>
        </w:rPr>
        <w:t xml:space="preserve"> </w:t>
      </w:r>
      <w:bookmarkStart w:id="164" w:name="lt_pId157"/>
      <w:r w:rsidRPr="00F95325">
        <w:rPr>
          <w:i w:val="0"/>
          <w:iCs/>
          <w:sz w:val="22"/>
          <w:szCs w:val="22"/>
        </w:rPr>
        <w:t xml:space="preserve">El administrador del centro de exámenes no permitirá que nadie que posea </w:t>
      </w:r>
      <w:r w:rsidRPr="00F95325">
        <w:rPr>
          <w:i w:val="0"/>
          <w:iCs/>
          <w:sz w:val="22"/>
          <w:szCs w:val="22"/>
        </w:rPr>
        <w:lastRenderedPageBreak/>
        <w:t>dichos materiales continúe con el examen, y usted perderá todas las tarifas de examen aplicables.</w:t>
      </w:r>
      <w:bookmarkEnd w:id="164"/>
      <w:r w:rsidRPr="00F95325">
        <w:rPr>
          <w:i w:val="0"/>
          <w:iCs/>
          <w:sz w:val="22"/>
          <w:szCs w:val="22"/>
        </w:rPr>
        <w:t xml:space="preserve"> </w:t>
      </w:r>
      <w:bookmarkStart w:id="165" w:name="lt_pId158"/>
      <w:r w:rsidRPr="00F95325">
        <w:rPr>
          <w:i w:val="0"/>
          <w:iCs/>
          <w:sz w:val="22"/>
          <w:szCs w:val="22"/>
        </w:rPr>
        <w:t>Para la supervisión remota en vivo, su supervisor, a través de la cámara web, se asegurará de que su espacio de examen sea seguro y que no haya libros ni materiales de referencia.</w:t>
      </w:r>
      <w:bookmarkEnd w:id="165"/>
      <w:r w:rsidRPr="00F95325">
        <w:rPr>
          <w:i w:val="0"/>
          <w:iCs/>
          <w:sz w:val="22"/>
          <w:szCs w:val="22"/>
        </w:rPr>
        <w:t xml:space="preserve"> </w:t>
      </w:r>
    </w:p>
    <w:p w14:paraId="3B2170A1" w14:textId="77777777" w:rsidR="00A57D59" w:rsidRPr="00F95325" w:rsidRDefault="005C2DA4" w:rsidP="00A57D59">
      <w:pPr>
        <w:pStyle w:val="ListBullet"/>
        <w:rPr>
          <w:i w:val="0"/>
          <w:iCs/>
          <w:sz w:val="22"/>
          <w:szCs w:val="22"/>
        </w:rPr>
      </w:pPr>
      <w:bookmarkStart w:id="166" w:name="lt_pId159"/>
      <w:r w:rsidRPr="00F95325">
        <w:rPr>
          <w:i w:val="0"/>
          <w:iCs/>
          <w:sz w:val="22"/>
          <w:szCs w:val="22"/>
        </w:rPr>
        <w:t>Los dispositivos electrónicos (teléfonos celulares, buscapersonas, tabletas, etc.) no están permitidos.</w:t>
      </w:r>
      <w:bookmarkEnd w:id="166"/>
      <w:r w:rsidRPr="00F95325">
        <w:rPr>
          <w:i w:val="0"/>
          <w:iCs/>
          <w:sz w:val="22"/>
          <w:szCs w:val="22"/>
        </w:rPr>
        <w:t xml:space="preserve"> </w:t>
      </w:r>
    </w:p>
    <w:p w14:paraId="1CA964BD" w14:textId="77777777" w:rsidR="00A57D59" w:rsidRPr="00F95325" w:rsidRDefault="005C2DA4" w:rsidP="00A57D59">
      <w:pPr>
        <w:pStyle w:val="ListBullet"/>
        <w:rPr>
          <w:i w:val="0"/>
          <w:iCs/>
          <w:sz w:val="22"/>
          <w:szCs w:val="22"/>
        </w:rPr>
      </w:pPr>
      <w:bookmarkStart w:id="167" w:name="lt_pId160"/>
      <w:r w:rsidRPr="00F95325">
        <w:rPr>
          <w:i w:val="0"/>
          <w:iCs/>
          <w:sz w:val="22"/>
          <w:szCs w:val="22"/>
        </w:rPr>
        <w:t>No se permiten visitantes en el centro de exámenes.</w:t>
      </w:r>
      <w:bookmarkEnd w:id="167"/>
      <w:r w:rsidRPr="00F95325">
        <w:rPr>
          <w:i w:val="0"/>
          <w:iCs/>
          <w:sz w:val="22"/>
          <w:szCs w:val="22"/>
        </w:rPr>
        <w:t xml:space="preserve"> </w:t>
      </w:r>
    </w:p>
    <w:p w14:paraId="3B2108DB" w14:textId="77777777" w:rsidR="00A57D59" w:rsidRPr="00F95325" w:rsidRDefault="005C2DA4" w:rsidP="00A57D59">
      <w:pPr>
        <w:pStyle w:val="ListBullet"/>
        <w:rPr>
          <w:i w:val="0"/>
          <w:iCs/>
          <w:sz w:val="22"/>
          <w:szCs w:val="22"/>
        </w:rPr>
      </w:pPr>
      <w:bookmarkStart w:id="168" w:name="lt_pId161"/>
      <w:r w:rsidRPr="00F95325">
        <w:rPr>
          <w:i w:val="0"/>
          <w:iCs/>
          <w:sz w:val="22"/>
          <w:szCs w:val="22"/>
        </w:rPr>
        <w:t>Lleve una chaqueta o un suéter sin capucha ni bolsillos para las salas con aire acondicionado.</w:t>
      </w:r>
      <w:bookmarkEnd w:id="168"/>
      <w:r w:rsidRPr="00F95325">
        <w:rPr>
          <w:i w:val="0"/>
          <w:iCs/>
          <w:sz w:val="22"/>
          <w:szCs w:val="22"/>
        </w:rPr>
        <w:t xml:space="preserve"> </w:t>
      </w:r>
    </w:p>
    <w:p w14:paraId="134E13D3" w14:textId="6E640969" w:rsidR="00A57D59" w:rsidRPr="00F95325" w:rsidRDefault="005C2DA4" w:rsidP="00A57D59">
      <w:pPr>
        <w:pStyle w:val="ListBullet"/>
        <w:numPr>
          <w:ilvl w:val="0"/>
          <w:numId w:val="0"/>
        </w:numPr>
        <w:rPr>
          <w:i w:val="0"/>
          <w:iCs/>
          <w:sz w:val="22"/>
          <w:szCs w:val="22"/>
        </w:rPr>
      </w:pPr>
      <w:bookmarkStart w:id="169" w:name="lt_pId162"/>
      <w:r w:rsidRPr="00F95325">
        <w:rPr>
          <w:b/>
          <w:bCs/>
          <w:i w:val="0"/>
          <w:iCs/>
          <w:sz w:val="22"/>
          <w:szCs w:val="22"/>
        </w:rPr>
        <w:t>Not</w:t>
      </w:r>
      <w:r w:rsidR="00A82F40" w:rsidRPr="00F95325">
        <w:rPr>
          <w:b/>
          <w:bCs/>
          <w:i w:val="0"/>
          <w:iCs/>
          <w:sz w:val="22"/>
          <w:szCs w:val="22"/>
        </w:rPr>
        <w:t>a</w:t>
      </w:r>
      <w:r w:rsidRPr="00F95325">
        <w:rPr>
          <w:b/>
          <w:bCs/>
          <w:i w:val="0"/>
          <w:iCs/>
          <w:sz w:val="22"/>
          <w:szCs w:val="22"/>
        </w:rPr>
        <w:t>:</w:t>
      </w:r>
      <w:bookmarkEnd w:id="169"/>
      <w:r w:rsidRPr="00F95325">
        <w:rPr>
          <w:i w:val="0"/>
          <w:iCs/>
          <w:sz w:val="22"/>
          <w:szCs w:val="22"/>
        </w:rPr>
        <w:t xml:space="preserve"> </w:t>
      </w:r>
      <w:bookmarkStart w:id="170" w:name="lt_pId163"/>
      <w:r w:rsidRPr="00F95325">
        <w:rPr>
          <w:i w:val="0"/>
          <w:iCs/>
          <w:sz w:val="22"/>
          <w:szCs w:val="22"/>
        </w:rPr>
        <w:t>En raras ocasiones, los problemas técnicos importantes con el equipo informático en el centro de exámenes pueden requerir la reprogramación de un examen a discreción del administrador del centro de exámenes.</w:t>
      </w:r>
      <w:bookmarkEnd w:id="170"/>
      <w:r w:rsidRPr="00F95325">
        <w:rPr>
          <w:i w:val="0"/>
          <w:iCs/>
          <w:sz w:val="22"/>
          <w:szCs w:val="22"/>
        </w:rPr>
        <w:t xml:space="preserve"> </w:t>
      </w:r>
      <w:bookmarkStart w:id="171" w:name="lt_pId164"/>
      <w:r w:rsidRPr="00F95325">
        <w:rPr>
          <w:i w:val="0"/>
          <w:iCs/>
          <w:sz w:val="22"/>
          <w:szCs w:val="22"/>
        </w:rPr>
        <w:t>En estos casos, no se cobrará una tarifa adicional.</w:t>
      </w:r>
      <w:bookmarkEnd w:id="171"/>
    </w:p>
    <w:p w14:paraId="6236864E" w14:textId="6D72D05D" w:rsidR="00D173D4" w:rsidRPr="00F95325" w:rsidRDefault="005C2DA4" w:rsidP="00D173D4">
      <w:pPr>
        <w:pStyle w:val="Heading3"/>
      </w:pPr>
      <w:bookmarkStart w:id="172" w:name="lt_pId165"/>
      <w:bookmarkStart w:id="173" w:name="_Toc210908163"/>
      <w:r w:rsidRPr="00F95325">
        <w:t>Medidas de seguridad del examen/motivos de expulsión</w:t>
      </w:r>
      <w:bookmarkEnd w:id="172"/>
      <w:bookmarkEnd w:id="173"/>
    </w:p>
    <w:p w14:paraId="6DF0AA6B" w14:textId="72F05F49" w:rsidR="00A57D59" w:rsidRPr="00F95325" w:rsidRDefault="005C2DA4" w:rsidP="00A57D59">
      <w:pPr>
        <w:rPr>
          <w:sz w:val="22"/>
          <w:szCs w:val="22"/>
        </w:rPr>
      </w:pPr>
      <w:bookmarkStart w:id="174" w:name="lt_pId166"/>
      <w:r w:rsidRPr="00F95325">
        <w:rPr>
          <w:i/>
          <w:iCs/>
          <w:sz w:val="22"/>
          <w:szCs w:val="22"/>
        </w:rPr>
        <w:t>CBN</w:t>
      </w:r>
      <w:r w:rsidRPr="00F95325">
        <w:rPr>
          <w:sz w:val="22"/>
          <w:szCs w:val="22"/>
        </w:rPr>
        <w:t xml:space="preserve"> y Meazure Learning mantienen estándares de administración y seguridad de exámenes que garantizan que todos los candidatos tengan una oportunidad justa y consistente para demostrar sus conocimientos, habilidades y aptitudes.</w:t>
      </w:r>
      <w:bookmarkEnd w:id="174"/>
      <w:r w:rsidRPr="00F95325">
        <w:rPr>
          <w:sz w:val="22"/>
          <w:szCs w:val="22"/>
        </w:rPr>
        <w:t xml:space="preserve"> </w:t>
      </w:r>
    </w:p>
    <w:p w14:paraId="4E7E4ED4" w14:textId="3106F7A4" w:rsidR="00A57D59" w:rsidRPr="00F95325" w:rsidRDefault="005C2DA4" w:rsidP="00A57D59">
      <w:pPr>
        <w:rPr>
          <w:sz w:val="22"/>
          <w:szCs w:val="22"/>
        </w:rPr>
      </w:pPr>
      <w:bookmarkStart w:id="175" w:name="lt_pId167"/>
      <w:r w:rsidRPr="00F95325">
        <w:rPr>
          <w:sz w:val="22"/>
          <w:szCs w:val="22"/>
        </w:rPr>
        <w:t>Cualquier candidato que no tenga una identificación válida, utilice ayudas no autorizadas, incurra en mala conducta o no siga los procedimientos de examen puede ser expulsado del mismo.</w:t>
      </w:r>
      <w:bookmarkEnd w:id="175"/>
      <w:r w:rsidRPr="00F95325">
        <w:rPr>
          <w:sz w:val="22"/>
          <w:szCs w:val="22"/>
        </w:rPr>
        <w:t xml:space="preserve"> </w:t>
      </w:r>
      <w:bookmarkStart w:id="176" w:name="lt_pId168"/>
      <w:r w:rsidRPr="00F95325">
        <w:rPr>
          <w:i/>
          <w:iCs/>
          <w:sz w:val="22"/>
          <w:szCs w:val="22"/>
        </w:rPr>
        <w:t>CBN</w:t>
      </w:r>
      <w:r w:rsidRPr="00F95325">
        <w:rPr>
          <w:sz w:val="22"/>
          <w:szCs w:val="22"/>
        </w:rPr>
        <w:t xml:space="preserve"> puede optar por anular los resultados de los exámenes de dichos candidatos, en cuyo caso se perderán todas las tarifas de examen aplicables.</w:t>
      </w:r>
      <w:bookmarkEnd w:id="176"/>
      <w:r w:rsidRPr="00F95325">
        <w:rPr>
          <w:sz w:val="22"/>
          <w:szCs w:val="22"/>
        </w:rPr>
        <w:t xml:space="preserve"> </w:t>
      </w:r>
    </w:p>
    <w:p w14:paraId="7EFD827C" w14:textId="4F503309" w:rsidR="00A57D59" w:rsidRPr="00F95325" w:rsidRDefault="005C2DA4" w:rsidP="00A57D59">
      <w:pPr>
        <w:rPr>
          <w:sz w:val="22"/>
          <w:szCs w:val="22"/>
        </w:rPr>
      </w:pPr>
      <w:bookmarkStart w:id="177" w:name="lt_pId169"/>
      <w:r w:rsidRPr="00F95325">
        <w:rPr>
          <w:sz w:val="22"/>
          <w:szCs w:val="22"/>
        </w:rPr>
        <w:t xml:space="preserve">Los siguientes son ejemplos de comportamientos considerados como mala conducta, que no serán tolerados durante la administración de los exámenes de certificación de </w:t>
      </w:r>
      <w:r w:rsidRPr="00F95325">
        <w:rPr>
          <w:i/>
          <w:iCs/>
          <w:sz w:val="22"/>
          <w:szCs w:val="22"/>
        </w:rPr>
        <w:t>CDT</w:t>
      </w:r>
      <w:r w:rsidRPr="00F95325">
        <w:rPr>
          <w:sz w:val="22"/>
          <w:szCs w:val="22"/>
        </w:rPr>
        <w:t>:</w:t>
      </w:r>
      <w:bookmarkEnd w:id="177"/>
    </w:p>
    <w:p w14:paraId="18384ED0" w14:textId="77777777" w:rsidR="00BF74FC" w:rsidRPr="00F95325" w:rsidRDefault="00BF74FC" w:rsidP="00A57D59">
      <w:pPr>
        <w:rPr>
          <w:sz w:val="22"/>
          <w:szCs w:val="22"/>
        </w:rPr>
      </w:pPr>
    </w:p>
    <w:p w14:paraId="43B5BFE2" w14:textId="77777777" w:rsidR="00BF74FC" w:rsidRPr="00F95325" w:rsidRDefault="00BF74FC" w:rsidP="00A57D59">
      <w:pPr>
        <w:rPr>
          <w:sz w:val="22"/>
          <w:szCs w:val="22"/>
        </w:rPr>
      </w:pPr>
    </w:p>
    <w:p w14:paraId="6DC262EA" w14:textId="77777777" w:rsidR="00A57D59" w:rsidRPr="00F95325" w:rsidRDefault="005C2DA4" w:rsidP="00A57D59">
      <w:pPr>
        <w:pStyle w:val="ListBullet"/>
        <w:rPr>
          <w:i w:val="0"/>
          <w:iCs/>
          <w:sz w:val="22"/>
          <w:szCs w:val="18"/>
        </w:rPr>
      </w:pPr>
      <w:bookmarkStart w:id="178" w:name="lt_pId170"/>
      <w:r w:rsidRPr="00F95325">
        <w:rPr>
          <w:i w:val="0"/>
          <w:iCs/>
          <w:sz w:val="22"/>
          <w:szCs w:val="18"/>
        </w:rPr>
        <w:lastRenderedPageBreak/>
        <w:t>Dar o recibir asistencia de cualquier tipo.</w:t>
      </w:r>
      <w:bookmarkEnd w:id="178"/>
    </w:p>
    <w:p w14:paraId="006DCAB1" w14:textId="25D4BF7A" w:rsidR="00A57D59" w:rsidRPr="00F95325" w:rsidRDefault="005C2DA4" w:rsidP="00A57D59">
      <w:pPr>
        <w:pStyle w:val="ListBullet"/>
        <w:rPr>
          <w:i w:val="0"/>
          <w:iCs/>
          <w:sz w:val="22"/>
          <w:szCs w:val="18"/>
        </w:rPr>
      </w:pPr>
      <w:bookmarkStart w:id="179" w:name="lt_pId171"/>
      <w:r w:rsidRPr="00F95325">
        <w:rPr>
          <w:i w:val="0"/>
          <w:iCs/>
          <w:sz w:val="22"/>
          <w:szCs w:val="18"/>
        </w:rPr>
        <w:t>Usar referencias o ayudas.</w:t>
      </w:r>
      <w:bookmarkEnd w:id="179"/>
    </w:p>
    <w:p w14:paraId="0F058839" w14:textId="58CC2290" w:rsidR="00A57D59" w:rsidRPr="00F95325" w:rsidRDefault="005C2DA4" w:rsidP="00A57D59">
      <w:pPr>
        <w:pStyle w:val="ListBullet"/>
        <w:rPr>
          <w:i w:val="0"/>
          <w:iCs/>
          <w:sz w:val="22"/>
          <w:szCs w:val="18"/>
        </w:rPr>
      </w:pPr>
      <w:bookmarkStart w:id="180" w:name="lt_pId172"/>
      <w:r w:rsidRPr="00F95325">
        <w:rPr>
          <w:i w:val="0"/>
          <w:iCs/>
          <w:sz w:val="22"/>
          <w:szCs w:val="18"/>
        </w:rPr>
        <w:t>Intentar hacer el examen por otra persona.</w:t>
      </w:r>
      <w:bookmarkEnd w:id="180"/>
    </w:p>
    <w:p w14:paraId="2BDA08B5" w14:textId="77777777" w:rsidR="00A57D59" w:rsidRPr="00F95325" w:rsidRDefault="005C2DA4" w:rsidP="00A57D59">
      <w:pPr>
        <w:pStyle w:val="ListBullet"/>
        <w:rPr>
          <w:i w:val="0"/>
          <w:iCs/>
          <w:sz w:val="22"/>
          <w:szCs w:val="18"/>
        </w:rPr>
      </w:pPr>
      <w:bookmarkStart w:id="181" w:name="lt_pId173"/>
      <w:r w:rsidRPr="00F95325">
        <w:rPr>
          <w:i w:val="0"/>
          <w:iCs/>
          <w:sz w:val="22"/>
          <w:szCs w:val="18"/>
        </w:rPr>
        <w:t>No seguir las regulaciones del examen y/o las instrucciones del supervisor del examen.</w:t>
      </w:r>
      <w:bookmarkEnd w:id="181"/>
    </w:p>
    <w:p w14:paraId="60ED35AD" w14:textId="13908F66" w:rsidR="00A57D59" w:rsidRPr="00F95325" w:rsidRDefault="005C2DA4" w:rsidP="00A57D59">
      <w:pPr>
        <w:pStyle w:val="ListBullet"/>
        <w:numPr>
          <w:ilvl w:val="1"/>
          <w:numId w:val="17"/>
        </w:numPr>
        <w:rPr>
          <w:i w:val="0"/>
          <w:iCs/>
          <w:sz w:val="22"/>
          <w:szCs w:val="18"/>
        </w:rPr>
      </w:pPr>
      <w:bookmarkStart w:id="182" w:name="lt_pId174"/>
      <w:r w:rsidRPr="00F95325">
        <w:rPr>
          <w:i w:val="0"/>
          <w:iCs/>
          <w:sz w:val="22"/>
          <w:szCs w:val="18"/>
        </w:rPr>
        <w:t>Crear disturbios.</w:t>
      </w:r>
      <w:bookmarkEnd w:id="182"/>
    </w:p>
    <w:p w14:paraId="7F17BB92" w14:textId="7C289850" w:rsidR="00A57D59" w:rsidRPr="00F95325" w:rsidRDefault="005C2DA4" w:rsidP="00A57D59">
      <w:pPr>
        <w:pStyle w:val="ListBullet"/>
        <w:numPr>
          <w:ilvl w:val="1"/>
          <w:numId w:val="17"/>
        </w:numPr>
        <w:rPr>
          <w:i w:val="0"/>
          <w:iCs/>
          <w:sz w:val="22"/>
          <w:szCs w:val="18"/>
        </w:rPr>
      </w:pPr>
      <w:bookmarkStart w:id="183" w:name="lt_pId175"/>
      <w:r w:rsidRPr="00F95325">
        <w:rPr>
          <w:i w:val="0"/>
          <w:iCs/>
          <w:sz w:val="22"/>
          <w:szCs w:val="18"/>
        </w:rPr>
        <w:t>Copiar o intentar sacar preguntas del examen y/o papel de borrador de la sala de examen.</w:t>
      </w:r>
      <w:bookmarkEnd w:id="183"/>
    </w:p>
    <w:p w14:paraId="4C83D530" w14:textId="0537BECC" w:rsidR="00A57D59" w:rsidRPr="00F95325" w:rsidRDefault="005C2DA4" w:rsidP="00A57D59">
      <w:pPr>
        <w:pStyle w:val="ListBullet"/>
        <w:numPr>
          <w:ilvl w:val="1"/>
          <w:numId w:val="17"/>
        </w:numPr>
        <w:rPr>
          <w:i w:val="0"/>
          <w:iCs/>
          <w:sz w:val="22"/>
          <w:szCs w:val="18"/>
        </w:rPr>
      </w:pPr>
      <w:bookmarkStart w:id="184" w:name="lt_pId176"/>
      <w:r w:rsidRPr="00F95325">
        <w:rPr>
          <w:i w:val="0"/>
          <w:iCs/>
          <w:sz w:val="22"/>
          <w:szCs w:val="18"/>
        </w:rPr>
        <w:t>Manipular las computadoras del centro de exámenes.</w:t>
      </w:r>
      <w:bookmarkEnd w:id="184"/>
    </w:p>
    <w:p w14:paraId="1AA5BD22" w14:textId="77777777" w:rsidR="00A57D59" w:rsidRPr="00F95325" w:rsidRDefault="005C2DA4" w:rsidP="00A57D59">
      <w:pPr>
        <w:pStyle w:val="ListBullet"/>
        <w:numPr>
          <w:ilvl w:val="1"/>
          <w:numId w:val="17"/>
        </w:numPr>
        <w:rPr>
          <w:i w:val="0"/>
          <w:iCs/>
        </w:rPr>
      </w:pPr>
      <w:bookmarkStart w:id="185" w:name="lt_pId177"/>
      <w:r w:rsidRPr="00F95325">
        <w:rPr>
          <w:i w:val="0"/>
          <w:iCs/>
        </w:rPr>
        <w:t>Salir de la sala de examen sin permiso.</w:t>
      </w:r>
      <w:bookmarkEnd w:id="185"/>
    </w:p>
    <w:p w14:paraId="227DD416" w14:textId="6E47AB86" w:rsidR="00A57D59" w:rsidRPr="00F95325" w:rsidRDefault="005C2DA4" w:rsidP="00A57D59">
      <w:pPr>
        <w:pStyle w:val="ListBullet"/>
        <w:numPr>
          <w:ilvl w:val="1"/>
          <w:numId w:val="17"/>
        </w:numPr>
        <w:rPr>
          <w:i w:val="0"/>
          <w:iCs/>
        </w:rPr>
      </w:pPr>
      <w:bookmarkStart w:id="186" w:name="lt_pId178"/>
      <w:r w:rsidRPr="00F95325">
        <w:rPr>
          <w:i w:val="0"/>
          <w:iCs/>
          <w:sz w:val="22"/>
          <w:szCs w:val="18"/>
        </w:rPr>
        <w:t>Usar dispositivos de comunicación electrónica (teléfonos celulares, buscapersonas, tabletas, etc.).</w:t>
      </w:r>
      <w:bookmarkEnd w:id="186"/>
    </w:p>
    <w:p w14:paraId="0855186C" w14:textId="09D5FAAD" w:rsidR="00A57D59" w:rsidRPr="00F95325" w:rsidRDefault="005C2DA4" w:rsidP="00A57D59">
      <w:bookmarkStart w:id="187" w:name="lt_pId179"/>
      <w:r w:rsidRPr="00F95325">
        <w:rPr>
          <w:sz w:val="22"/>
          <w:szCs w:val="22"/>
        </w:rPr>
        <w:t xml:space="preserve">En caso de mala conducta, las pruebas recopiladas se envían a </w:t>
      </w:r>
      <w:r w:rsidRPr="00F95325">
        <w:rPr>
          <w:i/>
          <w:iCs/>
          <w:sz w:val="22"/>
          <w:szCs w:val="22"/>
        </w:rPr>
        <w:t>CBN</w:t>
      </w:r>
      <w:r w:rsidRPr="00F95325">
        <w:rPr>
          <w:sz w:val="22"/>
          <w:szCs w:val="22"/>
        </w:rPr>
        <w:t xml:space="preserve"> y Meazure Learning para revisión.</w:t>
      </w:r>
      <w:bookmarkEnd w:id="187"/>
      <w:r w:rsidRPr="00F95325">
        <w:rPr>
          <w:sz w:val="22"/>
          <w:szCs w:val="22"/>
        </w:rPr>
        <w:t xml:space="preserve"> </w:t>
      </w:r>
      <w:bookmarkStart w:id="188" w:name="lt_pId180"/>
      <w:r w:rsidRPr="00F95325">
        <w:rPr>
          <w:sz w:val="22"/>
          <w:szCs w:val="22"/>
        </w:rPr>
        <w:t xml:space="preserve">Tanto </w:t>
      </w:r>
      <w:r w:rsidRPr="00F95325">
        <w:rPr>
          <w:i/>
          <w:iCs/>
          <w:sz w:val="22"/>
          <w:szCs w:val="22"/>
        </w:rPr>
        <w:t>CBN</w:t>
      </w:r>
      <w:r w:rsidRPr="00F95325">
        <w:rPr>
          <w:sz w:val="22"/>
          <w:szCs w:val="22"/>
        </w:rPr>
        <w:t xml:space="preserve"> como Meazure Learning tienen el derecho de cuestionar la validez de los resultados de los exámenes.</w:t>
      </w:r>
      <w:bookmarkEnd w:id="188"/>
      <w:r w:rsidRPr="00F95325">
        <w:rPr>
          <w:sz w:val="22"/>
          <w:szCs w:val="22"/>
        </w:rPr>
        <w:t xml:space="preserve"> </w:t>
      </w:r>
      <w:bookmarkStart w:id="189" w:name="lt_pId181"/>
      <w:r w:rsidRPr="00F95325">
        <w:rPr>
          <w:sz w:val="22"/>
          <w:szCs w:val="22"/>
        </w:rPr>
        <w:t xml:space="preserve">Si hay causa suficiente para cuestionar el resultado, Meazure Learning remitirá el asunto a </w:t>
      </w:r>
      <w:r w:rsidRPr="00F95325">
        <w:rPr>
          <w:i/>
          <w:iCs/>
          <w:sz w:val="22"/>
          <w:szCs w:val="22"/>
        </w:rPr>
        <w:t>CBN</w:t>
      </w:r>
      <w:r w:rsidRPr="00F95325">
        <w:rPr>
          <w:sz w:val="22"/>
          <w:szCs w:val="22"/>
        </w:rPr>
        <w:t>, que tomará la decisión final sobre si el resultado debe ser anulado.</w:t>
      </w:r>
      <w:bookmarkEnd w:id="189"/>
      <w:r w:rsidRPr="00F95325">
        <w:rPr>
          <w:sz w:val="22"/>
          <w:szCs w:val="22"/>
        </w:rPr>
        <w:t xml:space="preserve"> </w:t>
      </w:r>
      <w:bookmarkStart w:id="190" w:name="lt_pId182"/>
      <w:r w:rsidRPr="00F95325">
        <w:rPr>
          <w:sz w:val="22"/>
          <w:szCs w:val="22"/>
        </w:rPr>
        <w:t>Tales decisiones no pueden ser apeladas.</w:t>
      </w:r>
      <w:bookmarkEnd w:id="190"/>
      <w:r w:rsidRPr="00F95325">
        <w:rPr>
          <w:sz w:val="22"/>
          <w:szCs w:val="22"/>
        </w:rPr>
        <w:t xml:space="preserve"> </w:t>
      </w:r>
      <w:bookmarkStart w:id="191" w:name="lt_pId183"/>
      <w:r w:rsidRPr="00F95325">
        <w:rPr>
          <w:sz w:val="22"/>
          <w:szCs w:val="22"/>
        </w:rPr>
        <w:t xml:space="preserve">En caso de que </w:t>
      </w:r>
      <w:r w:rsidRPr="00F95325">
        <w:rPr>
          <w:i/>
          <w:iCs/>
          <w:sz w:val="22"/>
          <w:szCs w:val="22"/>
        </w:rPr>
        <w:t>CBN</w:t>
      </w:r>
      <w:r w:rsidRPr="00F95325">
        <w:rPr>
          <w:sz w:val="22"/>
          <w:szCs w:val="22"/>
        </w:rPr>
        <w:t xml:space="preserve"> determine que un resultado de examen es inválido y debe ser anulado, </w:t>
      </w:r>
      <w:r w:rsidRPr="00F95325">
        <w:rPr>
          <w:i/>
          <w:iCs/>
          <w:sz w:val="22"/>
          <w:szCs w:val="22"/>
        </w:rPr>
        <w:t>CBN</w:t>
      </w:r>
      <w:r w:rsidRPr="00F95325">
        <w:rPr>
          <w:sz w:val="22"/>
          <w:szCs w:val="22"/>
        </w:rPr>
        <w:t xml:space="preserve"> notificará al candidato (se perderán todas las tarifas de examen aplicables).</w:t>
      </w:r>
      <w:bookmarkEnd w:id="191"/>
      <w:r w:rsidRPr="00F95325">
        <w:rPr>
          <w:sz w:val="22"/>
          <w:szCs w:val="22"/>
        </w:rPr>
        <w:t xml:space="preserve"> </w:t>
      </w:r>
      <w:bookmarkStart w:id="192" w:name="lt_pId184"/>
      <w:r w:rsidRPr="00F95325">
        <w:rPr>
          <w:i/>
          <w:iCs/>
          <w:sz w:val="22"/>
          <w:szCs w:val="22"/>
        </w:rPr>
        <w:t>CBN</w:t>
      </w:r>
      <w:r w:rsidRPr="00F95325">
        <w:rPr>
          <w:sz w:val="22"/>
          <w:szCs w:val="22"/>
        </w:rPr>
        <w:t>, a su entera discreción, puede:</w:t>
      </w:r>
      <w:bookmarkEnd w:id="192"/>
    </w:p>
    <w:p w14:paraId="439693E4" w14:textId="618875E5" w:rsidR="00A57D59" w:rsidRPr="00F95325" w:rsidRDefault="005C2DA4" w:rsidP="00A57D59">
      <w:pPr>
        <w:pStyle w:val="ListBullet"/>
        <w:rPr>
          <w:i w:val="0"/>
          <w:iCs/>
          <w:sz w:val="22"/>
          <w:szCs w:val="18"/>
        </w:rPr>
      </w:pPr>
      <w:bookmarkStart w:id="193" w:name="lt_pId185"/>
      <w:r w:rsidRPr="00F95325">
        <w:rPr>
          <w:i w:val="0"/>
          <w:iCs/>
          <w:sz w:val="22"/>
          <w:szCs w:val="18"/>
        </w:rPr>
        <w:t>Permitir que el candidato vuelva a hacer el examen a un costo adicional.</w:t>
      </w:r>
      <w:bookmarkEnd w:id="193"/>
    </w:p>
    <w:p w14:paraId="600EBFB8" w14:textId="1AE15A04" w:rsidR="00A57D59" w:rsidRPr="00F95325" w:rsidRDefault="005C2DA4" w:rsidP="00A57D59">
      <w:pPr>
        <w:pStyle w:val="ListBullet"/>
        <w:rPr>
          <w:i w:val="0"/>
          <w:iCs/>
          <w:sz w:val="22"/>
          <w:szCs w:val="18"/>
        </w:rPr>
      </w:pPr>
      <w:bookmarkStart w:id="194" w:name="lt_pId186"/>
      <w:r w:rsidRPr="00F95325">
        <w:rPr>
          <w:i w:val="0"/>
          <w:iCs/>
          <w:sz w:val="22"/>
          <w:szCs w:val="18"/>
        </w:rPr>
        <w:t>Prohibir que el candidato se presente a cualquier otro examen y obtenga la certificación.</w:t>
      </w:r>
      <w:bookmarkEnd w:id="194"/>
    </w:p>
    <w:p w14:paraId="448590FB" w14:textId="3227A849" w:rsidR="00A57D59" w:rsidRPr="00F95325" w:rsidRDefault="005C2DA4" w:rsidP="00A57D59">
      <w:pPr>
        <w:pStyle w:val="ListBullet"/>
        <w:rPr>
          <w:i w:val="0"/>
          <w:iCs/>
          <w:sz w:val="22"/>
          <w:szCs w:val="18"/>
        </w:rPr>
      </w:pPr>
      <w:bookmarkStart w:id="195" w:name="lt_pId188"/>
      <w:r w:rsidRPr="00F95325">
        <w:rPr>
          <w:i w:val="0"/>
          <w:iCs/>
          <w:sz w:val="22"/>
          <w:szCs w:val="18"/>
        </w:rPr>
        <w:t>Tomar cualquier otra medida que considere apropiada.</w:t>
      </w:r>
      <w:bookmarkEnd w:id="195"/>
    </w:p>
    <w:p w14:paraId="44932F81" w14:textId="77777777" w:rsidR="00BF74FC" w:rsidRPr="00F95325" w:rsidRDefault="00BF74FC" w:rsidP="00BF74FC">
      <w:pPr>
        <w:pStyle w:val="ListBullet"/>
        <w:numPr>
          <w:ilvl w:val="0"/>
          <w:numId w:val="0"/>
        </w:numPr>
        <w:ind w:left="360" w:hanging="360"/>
        <w:rPr>
          <w:i w:val="0"/>
          <w:iCs/>
          <w:sz w:val="22"/>
          <w:szCs w:val="18"/>
        </w:rPr>
      </w:pPr>
    </w:p>
    <w:p w14:paraId="18B9017C" w14:textId="77777777" w:rsidR="00BF74FC" w:rsidRPr="00F95325" w:rsidRDefault="00BF74FC" w:rsidP="00BF74FC">
      <w:pPr>
        <w:pStyle w:val="ListBullet"/>
        <w:numPr>
          <w:ilvl w:val="0"/>
          <w:numId w:val="0"/>
        </w:numPr>
        <w:ind w:left="360" w:hanging="360"/>
        <w:rPr>
          <w:i w:val="0"/>
          <w:iCs/>
          <w:sz w:val="22"/>
          <w:szCs w:val="18"/>
        </w:rPr>
      </w:pPr>
    </w:p>
    <w:p w14:paraId="099282E4" w14:textId="043B2E7B" w:rsidR="00D173D4" w:rsidRPr="00F95325" w:rsidRDefault="005C2DA4" w:rsidP="00D173D4">
      <w:pPr>
        <w:pStyle w:val="Heading3"/>
      </w:pPr>
      <w:bookmarkStart w:id="196" w:name="lt_pId189"/>
      <w:bookmarkStart w:id="197" w:name="_Toc210908164"/>
      <w:r w:rsidRPr="00F95325">
        <w:lastRenderedPageBreak/>
        <w:t>Información sobre la puntuación</w:t>
      </w:r>
      <w:bookmarkEnd w:id="196"/>
      <w:bookmarkEnd w:id="197"/>
    </w:p>
    <w:p w14:paraId="28BC25D0" w14:textId="70DA8DC8" w:rsidR="00C74918" w:rsidRPr="00F95325" w:rsidRDefault="005C2DA4" w:rsidP="00C74918">
      <w:pPr>
        <w:rPr>
          <w:sz w:val="22"/>
          <w:szCs w:val="22"/>
        </w:rPr>
      </w:pPr>
      <w:bookmarkStart w:id="198" w:name="lt_pId190"/>
      <w:r w:rsidRPr="00F95325">
        <w:rPr>
          <w:sz w:val="22"/>
          <w:szCs w:val="22"/>
        </w:rPr>
        <w:t>La puntuación para aprobar o reprobar se determina utilizando un método de referencia, que permite que el rendimiento de cada candidato que realice el examen sea juzgado comparado con un estándar predeterminado en lugar de comparado con otros candidatos.</w:t>
      </w:r>
      <w:bookmarkEnd w:id="198"/>
      <w:r w:rsidRPr="00F95325">
        <w:rPr>
          <w:sz w:val="22"/>
          <w:szCs w:val="22"/>
        </w:rPr>
        <w:t xml:space="preserve"> </w:t>
      </w:r>
      <w:bookmarkStart w:id="199" w:name="lt_pId191"/>
      <w:r w:rsidRPr="00F95325">
        <w:rPr>
          <w:sz w:val="22"/>
          <w:szCs w:val="22"/>
        </w:rPr>
        <w:t xml:space="preserve">El estándar predeterminado se establece a través de un proceso de equiparación estadística, que tiene en cuenta el rendimiento real del candidato a lo largo de los ciclos de prueba, para garantizar la validez, fiabilidad y </w:t>
      </w:r>
      <w:proofErr w:type="spellStart"/>
      <w:r w:rsidR="003E2981" w:rsidRPr="00F95325">
        <w:rPr>
          <w:sz w:val="22"/>
          <w:szCs w:val="22"/>
        </w:rPr>
        <w:t>defendibilidad</w:t>
      </w:r>
      <w:proofErr w:type="spellEnd"/>
      <w:r w:rsidR="003E2981" w:rsidRPr="00F95325">
        <w:rPr>
          <w:sz w:val="22"/>
          <w:szCs w:val="22"/>
        </w:rPr>
        <w:t xml:space="preserve"> </w:t>
      </w:r>
      <w:r w:rsidRPr="00F95325">
        <w:rPr>
          <w:sz w:val="22"/>
          <w:szCs w:val="22"/>
        </w:rPr>
        <w:t>legal del examen.</w:t>
      </w:r>
      <w:bookmarkEnd w:id="199"/>
    </w:p>
    <w:p w14:paraId="3EE29726" w14:textId="210828F3" w:rsidR="00C74918" w:rsidRPr="00F95325" w:rsidRDefault="005C2DA4" w:rsidP="00C74918">
      <w:pPr>
        <w:rPr>
          <w:sz w:val="22"/>
          <w:szCs w:val="22"/>
        </w:rPr>
      </w:pPr>
      <w:bookmarkStart w:id="200" w:name="lt_pId192"/>
      <w:r w:rsidRPr="00F95325">
        <w:rPr>
          <w:sz w:val="22"/>
          <w:szCs w:val="22"/>
        </w:rPr>
        <w:t>Se utiliza una puntuación escalada en todos los formatos del examen.</w:t>
      </w:r>
      <w:bookmarkEnd w:id="200"/>
      <w:r w:rsidRPr="00F95325">
        <w:rPr>
          <w:sz w:val="22"/>
          <w:szCs w:val="22"/>
        </w:rPr>
        <w:t xml:space="preserve"> </w:t>
      </w:r>
      <w:bookmarkStart w:id="201" w:name="lt_pId193"/>
      <w:r w:rsidRPr="00F95325">
        <w:rPr>
          <w:sz w:val="22"/>
          <w:szCs w:val="22"/>
        </w:rPr>
        <w:t>La puntuación escalada implica una conversión matemática del número de elementos que un candidato responde correctamente, transformada de modo que se utilice una escala coherente en todos los formatos de la prueba.</w:t>
      </w:r>
      <w:bookmarkEnd w:id="201"/>
      <w:r w:rsidRPr="00F95325">
        <w:rPr>
          <w:sz w:val="22"/>
          <w:szCs w:val="22"/>
        </w:rPr>
        <w:t xml:space="preserve"> </w:t>
      </w:r>
      <w:bookmarkStart w:id="202" w:name="lt_pId194"/>
      <w:r w:rsidRPr="00F95325">
        <w:rPr>
          <w:sz w:val="22"/>
          <w:szCs w:val="22"/>
        </w:rPr>
        <w:t xml:space="preserve">La puntuación escalada para aprobar es </w:t>
      </w:r>
      <w:r w:rsidR="1E2E31C1" w:rsidRPr="32B765AF">
        <w:rPr>
          <w:sz w:val="22"/>
          <w:szCs w:val="22"/>
        </w:rPr>
        <w:t>600</w:t>
      </w:r>
      <w:r w:rsidR="00F3178B">
        <w:rPr>
          <w:sz w:val="22"/>
          <w:szCs w:val="22"/>
        </w:rPr>
        <w:t xml:space="preserve"> </w:t>
      </w:r>
      <w:r w:rsidRPr="00F95325">
        <w:rPr>
          <w:sz w:val="22"/>
          <w:szCs w:val="22"/>
        </w:rPr>
        <w:t>para el examen de certificación de CDT.</w:t>
      </w:r>
      <w:bookmarkEnd w:id="202"/>
    </w:p>
    <w:p w14:paraId="5FC986FC" w14:textId="147C6BAB" w:rsidR="00D173D4" w:rsidRPr="00F95325" w:rsidRDefault="005C2DA4" w:rsidP="00D173D4">
      <w:pPr>
        <w:pStyle w:val="Heading3"/>
      </w:pPr>
      <w:bookmarkStart w:id="203" w:name="lt_pId195"/>
      <w:bookmarkStart w:id="204" w:name="_Toc210908165"/>
      <w:r w:rsidRPr="00F95325">
        <w:t>Resultados del examen</w:t>
      </w:r>
      <w:bookmarkEnd w:id="203"/>
      <w:bookmarkEnd w:id="204"/>
    </w:p>
    <w:p w14:paraId="0D772941" w14:textId="41D6A789" w:rsidR="00C74918" w:rsidRPr="00F95325" w:rsidRDefault="005C2DA4" w:rsidP="00C74918">
      <w:pPr>
        <w:rPr>
          <w:sz w:val="22"/>
          <w:szCs w:val="22"/>
        </w:rPr>
      </w:pPr>
      <w:bookmarkStart w:id="205" w:name="lt_pId196"/>
      <w:r w:rsidRPr="00F95325">
        <w:rPr>
          <w:sz w:val="22"/>
          <w:szCs w:val="22"/>
        </w:rPr>
        <w:t xml:space="preserve">Los informes de puntuación se enviarán por correo electrónico a la dirección que figura en su solicitud de certificación de </w:t>
      </w:r>
      <w:r w:rsidRPr="00F95325">
        <w:rPr>
          <w:i/>
          <w:iCs/>
          <w:sz w:val="22"/>
          <w:szCs w:val="22"/>
        </w:rPr>
        <w:t>CDT</w:t>
      </w:r>
      <w:r w:rsidRPr="00F95325">
        <w:rPr>
          <w:sz w:val="22"/>
          <w:szCs w:val="22"/>
        </w:rPr>
        <w:t>, entre seis y ocho semanas después de la finalización de los exámenes.</w:t>
      </w:r>
      <w:bookmarkEnd w:id="205"/>
      <w:r w:rsidRPr="00F95325">
        <w:rPr>
          <w:sz w:val="22"/>
          <w:szCs w:val="22"/>
        </w:rPr>
        <w:t xml:space="preserve"> </w:t>
      </w:r>
      <w:bookmarkStart w:id="206" w:name="lt_pId197"/>
      <w:r w:rsidRPr="00F95325">
        <w:rPr>
          <w:i/>
          <w:iCs/>
          <w:sz w:val="22"/>
          <w:szCs w:val="22"/>
        </w:rPr>
        <w:t>NDA</w:t>
      </w:r>
      <w:r w:rsidRPr="00F95325">
        <w:rPr>
          <w:sz w:val="22"/>
          <w:szCs w:val="22"/>
        </w:rPr>
        <w:t xml:space="preserve"> conservará los resultados del examen durante un período de siete años.</w:t>
      </w:r>
      <w:bookmarkEnd w:id="206"/>
    </w:p>
    <w:p w14:paraId="3136550A" w14:textId="06F58859" w:rsidR="00D173D4" w:rsidRPr="00F95325" w:rsidRDefault="005C2DA4" w:rsidP="00EC26DD">
      <w:pPr>
        <w:pStyle w:val="Heading3"/>
        <w:rPr>
          <w:sz w:val="22"/>
          <w:szCs w:val="22"/>
        </w:rPr>
      </w:pPr>
      <w:bookmarkStart w:id="207" w:name="lt_pId198"/>
      <w:bookmarkStart w:id="208" w:name="_Toc210908166"/>
      <w:r w:rsidRPr="00F95325">
        <w:t>Obtención de la certificación</w:t>
      </w:r>
      <w:bookmarkEnd w:id="207"/>
      <w:bookmarkEnd w:id="208"/>
    </w:p>
    <w:p w14:paraId="7AC400C5" w14:textId="6D897328" w:rsidR="00EC26DD" w:rsidRPr="00F95325" w:rsidRDefault="005C2DA4" w:rsidP="00EC26DD">
      <w:pPr>
        <w:rPr>
          <w:sz w:val="22"/>
          <w:szCs w:val="22"/>
        </w:rPr>
      </w:pPr>
      <w:bookmarkStart w:id="209" w:name="lt_pId199"/>
      <w:r w:rsidRPr="00F95325">
        <w:rPr>
          <w:sz w:val="22"/>
          <w:szCs w:val="22"/>
        </w:rPr>
        <w:t xml:space="preserve">La certificación es válida por </w:t>
      </w:r>
      <w:r w:rsidRPr="00F95325">
        <w:rPr>
          <w:b/>
          <w:bCs/>
          <w:sz w:val="22"/>
          <w:szCs w:val="22"/>
        </w:rPr>
        <w:t>tres años</w:t>
      </w:r>
      <w:r w:rsidRPr="00F95325">
        <w:rPr>
          <w:sz w:val="22"/>
          <w:szCs w:val="22"/>
        </w:rPr>
        <w:t>.</w:t>
      </w:r>
      <w:bookmarkEnd w:id="209"/>
      <w:r w:rsidRPr="00F95325">
        <w:rPr>
          <w:sz w:val="22"/>
          <w:szCs w:val="22"/>
        </w:rPr>
        <w:t xml:space="preserve"> </w:t>
      </w:r>
      <w:bookmarkStart w:id="210" w:name="lt_pId200"/>
      <w:r w:rsidRPr="00F95325">
        <w:rPr>
          <w:sz w:val="22"/>
          <w:szCs w:val="22"/>
        </w:rPr>
        <w:t>Los candidatos que aprueben el examen de certificación podrán utilizar la designación apropiada de Técnico certificado en demolición (</w:t>
      </w:r>
      <w:r w:rsidRPr="00F95325">
        <w:rPr>
          <w:b/>
          <w:bCs/>
          <w:sz w:val="22"/>
          <w:szCs w:val="22"/>
        </w:rPr>
        <w:t>CDT</w:t>
      </w:r>
      <w:r w:rsidRPr="00F95325">
        <w:rPr>
          <w:sz w:val="22"/>
          <w:szCs w:val="22"/>
        </w:rPr>
        <w:t>) al recibir los resultados oficiales del examen que indiquen los resultados con los que aprobó.</w:t>
      </w:r>
      <w:bookmarkEnd w:id="210"/>
    </w:p>
    <w:p w14:paraId="4C5E761C" w14:textId="2E943EC8" w:rsidR="00EC26DD" w:rsidRPr="00F95325" w:rsidRDefault="005C2DA4" w:rsidP="00EC26DD">
      <w:pPr>
        <w:rPr>
          <w:sz w:val="22"/>
          <w:szCs w:val="22"/>
        </w:rPr>
      </w:pPr>
      <w:bookmarkStart w:id="211" w:name="lt_pId201"/>
      <w:r w:rsidRPr="00F95325">
        <w:rPr>
          <w:sz w:val="22"/>
          <w:szCs w:val="22"/>
        </w:rPr>
        <w:t xml:space="preserve">Los nuevos miembros certificados recibirán un </w:t>
      </w:r>
      <w:r w:rsidRPr="00F95325">
        <w:rPr>
          <w:b/>
          <w:bCs/>
          <w:sz w:val="22"/>
          <w:szCs w:val="22"/>
        </w:rPr>
        <w:t>certificado digital y una insignia</w:t>
      </w:r>
      <w:r w:rsidRPr="00F95325">
        <w:rPr>
          <w:sz w:val="22"/>
          <w:szCs w:val="22"/>
        </w:rPr>
        <w:t xml:space="preserve"> emitida por </w:t>
      </w:r>
      <w:r w:rsidRPr="00F95325">
        <w:rPr>
          <w:i/>
          <w:iCs/>
          <w:sz w:val="22"/>
          <w:szCs w:val="22"/>
        </w:rPr>
        <w:t>NDA</w:t>
      </w:r>
      <w:r w:rsidRPr="00F95325">
        <w:rPr>
          <w:sz w:val="22"/>
          <w:szCs w:val="22"/>
        </w:rPr>
        <w:t xml:space="preserve"> para mostrar en su firma de correo electrónico, perfiles de redes sociales y otras plataformas profesionales.</w:t>
      </w:r>
      <w:bookmarkEnd w:id="211"/>
      <w:r w:rsidRPr="00F95325">
        <w:rPr>
          <w:sz w:val="22"/>
          <w:szCs w:val="22"/>
        </w:rPr>
        <w:t xml:space="preserve"> </w:t>
      </w:r>
      <w:bookmarkStart w:id="212" w:name="lt_pId202"/>
      <w:r w:rsidRPr="00F95325">
        <w:rPr>
          <w:sz w:val="22"/>
          <w:szCs w:val="22"/>
        </w:rPr>
        <w:t>Las insignias digitales proporcionan una forma fácil y segura para que los empleadores, clientes y colegas verifiquen su estado de certificación.</w:t>
      </w:r>
      <w:bookmarkEnd w:id="212"/>
      <w:r w:rsidRPr="00F95325">
        <w:rPr>
          <w:sz w:val="22"/>
          <w:szCs w:val="22"/>
        </w:rPr>
        <w:t xml:space="preserve"> </w:t>
      </w:r>
      <w:bookmarkStart w:id="213" w:name="lt_pId203"/>
      <w:r w:rsidRPr="00F95325">
        <w:rPr>
          <w:sz w:val="22"/>
          <w:szCs w:val="22"/>
        </w:rPr>
        <w:t xml:space="preserve">Para obtener más </w:t>
      </w:r>
      <w:r w:rsidRPr="00F95325">
        <w:rPr>
          <w:sz w:val="22"/>
          <w:szCs w:val="22"/>
        </w:rPr>
        <w:lastRenderedPageBreak/>
        <w:t xml:space="preserve">información, visite </w:t>
      </w:r>
      <w:hyperlink r:id="rId18" w:history="1">
        <w:r w:rsidR="000F00EB" w:rsidRPr="00F95325">
          <w:rPr>
            <w:rStyle w:val="Hyperlink"/>
            <w:sz w:val="22"/>
            <w:szCs w:val="22"/>
          </w:rPr>
          <w:t>www.demolitionassociation.com/Certification/Digital-Badging</w:t>
        </w:r>
      </w:hyperlink>
      <w:r w:rsidRPr="00F95325">
        <w:rPr>
          <w:sz w:val="22"/>
          <w:szCs w:val="22"/>
        </w:rPr>
        <w:t>.</w:t>
      </w:r>
      <w:bookmarkEnd w:id="213"/>
    </w:p>
    <w:p w14:paraId="5EE5E36A" w14:textId="5E6ECBA4" w:rsidR="00EC26DD" w:rsidRPr="00F95325" w:rsidRDefault="005C2DA4" w:rsidP="00EC26DD">
      <w:pPr>
        <w:rPr>
          <w:sz w:val="22"/>
          <w:szCs w:val="22"/>
        </w:rPr>
      </w:pPr>
      <w:bookmarkStart w:id="214" w:name="lt_pId204"/>
      <w:r w:rsidRPr="00F95325">
        <w:rPr>
          <w:sz w:val="22"/>
          <w:szCs w:val="22"/>
        </w:rPr>
        <w:t xml:space="preserve">Los nombres de todas las personas certificadas que posean una credencial de </w:t>
      </w:r>
      <w:r w:rsidRPr="00F95325">
        <w:rPr>
          <w:i/>
          <w:iCs/>
          <w:sz w:val="22"/>
          <w:szCs w:val="22"/>
        </w:rPr>
        <w:t>CDT</w:t>
      </w:r>
      <w:r w:rsidRPr="00F95325">
        <w:rPr>
          <w:sz w:val="22"/>
          <w:szCs w:val="22"/>
        </w:rPr>
        <w:t xml:space="preserve"> y que tengan sus papeles en regla, aparecerán en la </w:t>
      </w:r>
      <w:r w:rsidRPr="00F95325">
        <w:rPr>
          <w:b/>
          <w:bCs/>
          <w:sz w:val="22"/>
          <w:szCs w:val="22"/>
        </w:rPr>
        <w:t>lista actualizada de miembros</w:t>
      </w:r>
      <w:r w:rsidR="00915982" w:rsidRPr="00F95325">
        <w:rPr>
          <w:b/>
          <w:bCs/>
          <w:sz w:val="22"/>
          <w:szCs w:val="22"/>
        </w:rPr>
        <w:t xml:space="preserve"> (</w:t>
      </w:r>
      <w:r w:rsidR="00B11EE5" w:rsidRPr="00F95325">
        <w:rPr>
          <w:b/>
          <w:bCs/>
          <w:i/>
          <w:iCs/>
          <w:sz w:val="22"/>
          <w:szCs w:val="22"/>
        </w:rPr>
        <w:t xml:space="preserve">Good Standing </w:t>
      </w:r>
      <w:proofErr w:type="spellStart"/>
      <w:r w:rsidR="00B11EE5" w:rsidRPr="00F95325">
        <w:rPr>
          <w:b/>
          <w:bCs/>
          <w:i/>
          <w:iCs/>
          <w:sz w:val="22"/>
          <w:szCs w:val="22"/>
        </w:rPr>
        <w:t>Report</w:t>
      </w:r>
      <w:proofErr w:type="spellEnd"/>
      <w:r w:rsidR="00B11EE5" w:rsidRPr="00F95325">
        <w:rPr>
          <w:b/>
          <w:bCs/>
          <w:sz w:val="22"/>
          <w:szCs w:val="22"/>
        </w:rPr>
        <w:t>)</w:t>
      </w:r>
      <w:r w:rsidRPr="00F95325">
        <w:rPr>
          <w:sz w:val="22"/>
          <w:szCs w:val="22"/>
        </w:rPr>
        <w:t xml:space="preserve"> de </w:t>
      </w:r>
      <w:r w:rsidRPr="00F95325">
        <w:rPr>
          <w:i/>
          <w:iCs/>
          <w:sz w:val="22"/>
          <w:szCs w:val="22"/>
        </w:rPr>
        <w:t>NDA</w:t>
      </w:r>
      <w:r w:rsidRPr="00F95325">
        <w:rPr>
          <w:sz w:val="22"/>
          <w:szCs w:val="22"/>
        </w:rPr>
        <w:t>, que sirve como la única fuente de información para verificar la validez de un certificado actual.</w:t>
      </w:r>
      <w:bookmarkEnd w:id="214"/>
    </w:p>
    <w:p w14:paraId="0B9CAFDC" w14:textId="0C21C7AA" w:rsidR="00D173D4" w:rsidRPr="00F95325" w:rsidRDefault="005C2DA4" w:rsidP="00D173D4">
      <w:pPr>
        <w:pStyle w:val="Heading3"/>
      </w:pPr>
      <w:bookmarkStart w:id="215" w:name="lt_pId205"/>
      <w:bookmarkStart w:id="216" w:name="_Toc210908167"/>
      <w:r w:rsidRPr="00F95325">
        <w:t>Recertificación</w:t>
      </w:r>
      <w:bookmarkEnd w:id="215"/>
      <w:bookmarkEnd w:id="216"/>
    </w:p>
    <w:p w14:paraId="376F025C" w14:textId="77777777" w:rsidR="00EC26DD" w:rsidRPr="00F95325" w:rsidRDefault="005C2DA4" w:rsidP="00EC26DD">
      <w:pPr>
        <w:rPr>
          <w:sz w:val="22"/>
          <w:szCs w:val="22"/>
        </w:rPr>
      </w:pPr>
      <w:bookmarkStart w:id="217" w:name="lt_pId206"/>
      <w:r w:rsidRPr="00F95325">
        <w:rPr>
          <w:sz w:val="22"/>
          <w:szCs w:val="22"/>
        </w:rPr>
        <w:t>La recertificación asegura que las personas certificadas mantengan un alto nivel de competencia profesional a través del desarrollo continuo de conocimientos y habilidades en operaciones de demolición, en la gestión de seguridad, en el cumplimiento ambiental y en la supervisión de proyectos.</w:t>
      </w:r>
      <w:bookmarkEnd w:id="217"/>
      <w:r w:rsidRPr="00F95325">
        <w:rPr>
          <w:sz w:val="22"/>
          <w:szCs w:val="22"/>
        </w:rPr>
        <w:t xml:space="preserve"> </w:t>
      </w:r>
      <w:bookmarkStart w:id="218" w:name="lt_pId207"/>
      <w:r w:rsidRPr="00F95325">
        <w:rPr>
          <w:sz w:val="22"/>
          <w:szCs w:val="22"/>
        </w:rPr>
        <w:t>Este proceso afirma el compromiso del titular de la certificación de mantenerse al día con las mejores prácticas de la industria, las regulaciones en evolución y las tecnologías emergentes que impactan el trabajo de demolición.</w:t>
      </w:r>
      <w:bookmarkEnd w:id="218"/>
    </w:p>
    <w:p w14:paraId="5D6849BD" w14:textId="165D6B89" w:rsidR="00EC26DD" w:rsidRPr="00F95325" w:rsidRDefault="005C2DA4" w:rsidP="00EC26DD">
      <w:pPr>
        <w:rPr>
          <w:sz w:val="22"/>
          <w:szCs w:val="22"/>
        </w:rPr>
      </w:pPr>
      <w:bookmarkStart w:id="219" w:name="lt_pId208"/>
      <w:r w:rsidRPr="00F95325">
        <w:rPr>
          <w:sz w:val="22"/>
          <w:szCs w:val="22"/>
        </w:rPr>
        <w:t>Las personas certificadas que posean las credenciales de técnico certificado en demolición (</w:t>
      </w:r>
      <w:r w:rsidRPr="00F95325">
        <w:rPr>
          <w:i/>
          <w:iCs/>
          <w:sz w:val="22"/>
          <w:szCs w:val="22"/>
        </w:rPr>
        <w:t>CDT</w:t>
      </w:r>
      <w:r w:rsidRPr="00F95325">
        <w:rPr>
          <w:sz w:val="22"/>
          <w:szCs w:val="22"/>
        </w:rPr>
        <w:t>) deberán recertificarse solo una vez cada tres años, de acuerdo con la fecha de vencimiento de la primera certificación obtenida.</w:t>
      </w:r>
      <w:bookmarkEnd w:id="219"/>
    </w:p>
    <w:p w14:paraId="643D6C52" w14:textId="77777777" w:rsidR="00EC26DD" w:rsidRPr="00F95325" w:rsidRDefault="005C2DA4" w:rsidP="00EC26DD">
      <w:pPr>
        <w:rPr>
          <w:sz w:val="22"/>
          <w:szCs w:val="22"/>
        </w:rPr>
      </w:pPr>
      <w:bookmarkStart w:id="220" w:name="lt_pId209"/>
      <w:r w:rsidRPr="00F95325">
        <w:rPr>
          <w:sz w:val="22"/>
          <w:szCs w:val="22"/>
        </w:rPr>
        <w:t>Para mantener la certificación, todas las personas certificadas (ya sea que posean una o varias credenciales) deben cumplir con uno de los siguientes requisitos de educación continua cada tres años:</w:t>
      </w:r>
      <w:bookmarkEnd w:id="220"/>
    </w:p>
    <w:p w14:paraId="6B72C271" w14:textId="44E0A729" w:rsidR="00EC26DD" w:rsidRPr="00F95325" w:rsidRDefault="005C2DA4" w:rsidP="00EC26DD">
      <w:pPr>
        <w:pStyle w:val="ListBullet"/>
        <w:rPr>
          <w:i w:val="0"/>
          <w:iCs/>
          <w:sz w:val="22"/>
          <w:szCs w:val="22"/>
        </w:rPr>
      </w:pPr>
      <w:bookmarkStart w:id="221" w:name="lt_pId210"/>
      <w:r w:rsidRPr="00F95325">
        <w:rPr>
          <w:i w:val="0"/>
          <w:iCs/>
          <w:sz w:val="22"/>
          <w:szCs w:val="22"/>
        </w:rPr>
        <w:t xml:space="preserve">Completar el número requerido de horas de educación continua en capacitación relacionada con la demolición, programas de seguridad u otras actividades de desarrollo profesional relevantes aprobadas por </w:t>
      </w:r>
      <w:r w:rsidRPr="00F95325">
        <w:rPr>
          <w:sz w:val="22"/>
          <w:szCs w:val="22"/>
        </w:rPr>
        <w:t>NDA</w:t>
      </w:r>
      <w:r w:rsidRPr="00F95325">
        <w:rPr>
          <w:i w:val="0"/>
          <w:iCs/>
          <w:sz w:val="22"/>
          <w:szCs w:val="22"/>
        </w:rPr>
        <w:t>.</w:t>
      </w:r>
      <w:bookmarkEnd w:id="221"/>
    </w:p>
    <w:p w14:paraId="1B1DAABE" w14:textId="22427AEE" w:rsidR="00EC26DD" w:rsidRPr="00F95325" w:rsidRDefault="005C2DA4" w:rsidP="00EC26DD">
      <w:pPr>
        <w:pStyle w:val="ListBullet"/>
        <w:rPr>
          <w:i w:val="0"/>
          <w:iCs/>
          <w:sz w:val="22"/>
          <w:szCs w:val="22"/>
        </w:rPr>
      </w:pPr>
      <w:bookmarkStart w:id="222" w:name="lt_pId211"/>
      <w:r w:rsidRPr="00F95325">
        <w:rPr>
          <w:i w:val="0"/>
          <w:iCs/>
          <w:sz w:val="22"/>
          <w:szCs w:val="22"/>
        </w:rPr>
        <w:t>Volver a tomar el examen de certificación con éxito para demostrar la competencia actual en el campo.</w:t>
      </w:r>
      <w:bookmarkEnd w:id="222"/>
    </w:p>
    <w:p w14:paraId="3F35AB09" w14:textId="77777777" w:rsidR="00EC26DD" w:rsidRPr="00F95325" w:rsidRDefault="005C2DA4" w:rsidP="00EC26DD">
      <w:pPr>
        <w:rPr>
          <w:b/>
          <w:sz w:val="22"/>
          <w:szCs w:val="22"/>
        </w:rPr>
      </w:pPr>
      <w:bookmarkStart w:id="223" w:name="lt_pId212"/>
      <w:r w:rsidRPr="00F95325">
        <w:rPr>
          <w:sz w:val="22"/>
          <w:szCs w:val="22"/>
        </w:rPr>
        <w:t xml:space="preserve">Todos los candidatos certificados son responsables de llevar un registro de sus fechas de recertificación y de mantener los registros de sus actividades </w:t>
      </w:r>
      <w:r w:rsidRPr="00F95325">
        <w:rPr>
          <w:sz w:val="22"/>
          <w:szCs w:val="22"/>
        </w:rPr>
        <w:lastRenderedPageBreak/>
        <w:t>de recertificación.</w:t>
      </w:r>
      <w:bookmarkEnd w:id="223"/>
      <w:r w:rsidRPr="00F95325">
        <w:rPr>
          <w:sz w:val="22"/>
          <w:szCs w:val="22"/>
        </w:rPr>
        <w:t xml:space="preserve"> </w:t>
      </w:r>
      <w:bookmarkStart w:id="224" w:name="lt_pId213"/>
      <w:r w:rsidRPr="00F95325">
        <w:rPr>
          <w:sz w:val="22"/>
          <w:szCs w:val="22"/>
        </w:rPr>
        <w:t>Los créditos de educación continua deben ser apropiados para su función y su certificación.</w:t>
      </w:r>
      <w:bookmarkEnd w:id="224"/>
    </w:p>
    <w:p w14:paraId="44B8FF49" w14:textId="6253E039" w:rsidR="00EC26DD" w:rsidRPr="00F95325" w:rsidRDefault="005C2DA4" w:rsidP="00EC26DD">
      <w:pPr>
        <w:rPr>
          <w:sz w:val="22"/>
          <w:szCs w:val="22"/>
        </w:rPr>
      </w:pPr>
      <w:bookmarkStart w:id="225" w:name="lt_pId214"/>
      <w:r w:rsidRPr="00F95325">
        <w:rPr>
          <w:sz w:val="22"/>
          <w:szCs w:val="22"/>
        </w:rPr>
        <w:t xml:space="preserve">Por favor, visite </w:t>
      </w:r>
      <w:hyperlink r:id="rId19" w:history="1">
        <w:r w:rsidR="000F00EB" w:rsidRPr="00F95325">
          <w:rPr>
            <w:rStyle w:val="Hyperlink"/>
            <w:sz w:val="22"/>
            <w:szCs w:val="22"/>
          </w:rPr>
          <w:t>www.demolitionassociation.com/Certification</w:t>
        </w:r>
      </w:hyperlink>
      <w:r w:rsidR="000F00EB" w:rsidRPr="00F95325">
        <w:rPr>
          <w:sz w:val="22"/>
          <w:szCs w:val="22"/>
        </w:rPr>
        <w:t xml:space="preserve"> </w:t>
      </w:r>
      <w:r w:rsidRPr="00F95325">
        <w:rPr>
          <w:sz w:val="22"/>
          <w:szCs w:val="22"/>
        </w:rPr>
        <w:t>para obtener información completa sobre la recertificación.</w:t>
      </w:r>
      <w:bookmarkEnd w:id="225"/>
    </w:p>
    <w:p w14:paraId="409201EB" w14:textId="661E18BD" w:rsidR="00D173D4" w:rsidRPr="00F95325" w:rsidRDefault="005C2DA4" w:rsidP="00EC26DD">
      <w:pPr>
        <w:pStyle w:val="Heading3"/>
      </w:pPr>
      <w:bookmarkStart w:id="226" w:name="lt_pId215"/>
      <w:bookmarkStart w:id="227" w:name="_Toc210908168"/>
      <w:r w:rsidRPr="00F95325">
        <w:t>Normas de conducta y ética de NDA</w:t>
      </w:r>
      <w:bookmarkEnd w:id="226"/>
      <w:bookmarkEnd w:id="227"/>
    </w:p>
    <w:p w14:paraId="44E1973E" w14:textId="0EA4ECB5" w:rsidR="00314EA7" w:rsidRPr="00F95325" w:rsidRDefault="005C2DA4" w:rsidP="00314EA7">
      <w:pPr>
        <w:rPr>
          <w:sz w:val="22"/>
          <w:szCs w:val="22"/>
        </w:rPr>
      </w:pPr>
      <w:bookmarkStart w:id="228" w:name="lt_pId216"/>
      <w:r w:rsidRPr="00F95325">
        <w:rPr>
          <w:sz w:val="22"/>
          <w:szCs w:val="22"/>
        </w:rPr>
        <w:t xml:space="preserve">Como personal certificado por </w:t>
      </w:r>
      <w:r w:rsidRPr="00F95325">
        <w:rPr>
          <w:i/>
          <w:iCs/>
          <w:sz w:val="22"/>
          <w:szCs w:val="22"/>
        </w:rPr>
        <w:t>NDA</w:t>
      </w:r>
      <w:r w:rsidRPr="00F95325">
        <w:rPr>
          <w:sz w:val="22"/>
          <w:szCs w:val="22"/>
        </w:rPr>
        <w:t>, se espera que los miembros mantengan los más altos estándares éticos, garantizando la seguridad, la integridad y la responsabilidad en la industria de la demolición.</w:t>
      </w:r>
      <w:bookmarkEnd w:id="228"/>
      <w:r w:rsidRPr="00F95325">
        <w:rPr>
          <w:sz w:val="22"/>
          <w:szCs w:val="22"/>
        </w:rPr>
        <w:t xml:space="preserve"> </w:t>
      </w:r>
    </w:p>
    <w:p w14:paraId="1FED74B6" w14:textId="47185F20" w:rsidR="00314EA7" w:rsidRPr="00F95325" w:rsidRDefault="005C2DA4" w:rsidP="00314EA7">
      <w:pPr>
        <w:rPr>
          <w:sz w:val="22"/>
          <w:szCs w:val="22"/>
        </w:rPr>
      </w:pPr>
      <w:bookmarkStart w:id="229" w:name="lt_pId217"/>
      <w:r w:rsidRPr="00F95325">
        <w:rPr>
          <w:sz w:val="22"/>
          <w:szCs w:val="22"/>
        </w:rPr>
        <w:t xml:space="preserve">El personal certificado por </w:t>
      </w:r>
      <w:r w:rsidRPr="00F95325">
        <w:rPr>
          <w:i/>
          <w:iCs/>
          <w:sz w:val="22"/>
          <w:szCs w:val="22"/>
        </w:rPr>
        <w:t>NDA</w:t>
      </w:r>
      <w:r w:rsidRPr="00F95325">
        <w:rPr>
          <w:sz w:val="22"/>
          <w:szCs w:val="22"/>
        </w:rPr>
        <w:t xml:space="preserve"> debe adherirse a las siguientes prácticas de conducta profesional:</w:t>
      </w:r>
      <w:bookmarkEnd w:id="229"/>
    </w:p>
    <w:p w14:paraId="7755D6E8" w14:textId="77777777" w:rsidR="00314EA7" w:rsidRPr="00F95325" w:rsidRDefault="005C2DA4" w:rsidP="00314EA7">
      <w:pPr>
        <w:pStyle w:val="ListNumber"/>
        <w:rPr>
          <w:sz w:val="22"/>
          <w:szCs w:val="22"/>
        </w:rPr>
      </w:pPr>
      <w:bookmarkStart w:id="230" w:name="lt_pId218"/>
      <w:r w:rsidRPr="00F95325">
        <w:rPr>
          <w:sz w:val="22"/>
          <w:szCs w:val="22"/>
        </w:rPr>
        <w:t>Actuar con honestidad y justicia en todas las interacciones profesionales.</w:t>
      </w:r>
      <w:bookmarkEnd w:id="230"/>
    </w:p>
    <w:p w14:paraId="2AA39B90" w14:textId="77777777" w:rsidR="00314EA7" w:rsidRPr="00F95325" w:rsidRDefault="005C2DA4" w:rsidP="00314EA7">
      <w:pPr>
        <w:pStyle w:val="ListNumber"/>
        <w:rPr>
          <w:sz w:val="22"/>
          <w:szCs w:val="22"/>
        </w:rPr>
      </w:pPr>
      <w:bookmarkStart w:id="231" w:name="lt_pId219"/>
      <w:r w:rsidRPr="00F95325">
        <w:rPr>
          <w:sz w:val="22"/>
          <w:szCs w:val="22"/>
        </w:rPr>
        <w:t>Evitar prácticas engañosas, fraudulentas o deshonestas.</w:t>
      </w:r>
      <w:bookmarkEnd w:id="231"/>
    </w:p>
    <w:p w14:paraId="34AADF37" w14:textId="77777777" w:rsidR="00314EA7" w:rsidRPr="00F95325" w:rsidRDefault="005C2DA4" w:rsidP="00314EA7">
      <w:pPr>
        <w:pStyle w:val="ListNumber"/>
        <w:rPr>
          <w:sz w:val="22"/>
          <w:szCs w:val="22"/>
        </w:rPr>
      </w:pPr>
      <w:bookmarkStart w:id="232" w:name="lt_pId220"/>
      <w:r w:rsidRPr="00F95325">
        <w:rPr>
          <w:sz w:val="22"/>
          <w:szCs w:val="22"/>
        </w:rPr>
        <w:t>Representar con precisión sus cualificaciones, habilidades y competencias, asegurando que no haya una tergiversación de su estado de certificación.</w:t>
      </w:r>
      <w:bookmarkEnd w:id="232"/>
    </w:p>
    <w:p w14:paraId="181267E4" w14:textId="77777777" w:rsidR="00314EA7" w:rsidRPr="00F95325" w:rsidRDefault="005C2DA4" w:rsidP="00314EA7">
      <w:pPr>
        <w:pStyle w:val="ListNumber"/>
        <w:rPr>
          <w:sz w:val="22"/>
          <w:szCs w:val="22"/>
        </w:rPr>
      </w:pPr>
      <w:bookmarkStart w:id="233" w:name="lt_pId221"/>
      <w:r w:rsidRPr="00F95325">
        <w:rPr>
          <w:sz w:val="22"/>
          <w:szCs w:val="22"/>
        </w:rPr>
        <w:t>Mantener un alto nivel de competencia profesional y aprendizaje continuo para mejorar sus habilidades y conocimientos.</w:t>
      </w:r>
      <w:bookmarkEnd w:id="233"/>
    </w:p>
    <w:p w14:paraId="47E445CB" w14:textId="77777777" w:rsidR="00314EA7" w:rsidRPr="00F95325" w:rsidRDefault="005C2DA4" w:rsidP="00314EA7">
      <w:pPr>
        <w:pStyle w:val="ListNumber"/>
        <w:rPr>
          <w:sz w:val="22"/>
          <w:szCs w:val="22"/>
        </w:rPr>
      </w:pPr>
      <w:bookmarkStart w:id="234" w:name="lt_pId222"/>
      <w:r w:rsidRPr="00F95325">
        <w:rPr>
          <w:sz w:val="22"/>
          <w:szCs w:val="22"/>
        </w:rPr>
        <w:t>Respetar la privacidad y confidencialidad de los clientes, colegas y el público.</w:t>
      </w:r>
      <w:bookmarkEnd w:id="234"/>
    </w:p>
    <w:p w14:paraId="10E9437B" w14:textId="77777777" w:rsidR="00314EA7" w:rsidRPr="00F95325" w:rsidRDefault="005C2DA4" w:rsidP="00314EA7">
      <w:pPr>
        <w:pStyle w:val="ListNumber"/>
        <w:rPr>
          <w:sz w:val="22"/>
          <w:szCs w:val="22"/>
        </w:rPr>
      </w:pPr>
      <w:bookmarkStart w:id="235" w:name="lt_pId223"/>
      <w:r w:rsidRPr="00F95325">
        <w:rPr>
          <w:sz w:val="22"/>
          <w:szCs w:val="22"/>
        </w:rPr>
        <w:t>Buscar la excelencia manteniendo un conocimiento actualizado en su campo de certificación.</w:t>
      </w:r>
      <w:bookmarkEnd w:id="235"/>
    </w:p>
    <w:p w14:paraId="2F777D74" w14:textId="77777777" w:rsidR="00314EA7" w:rsidRPr="00F95325" w:rsidRDefault="005C2DA4" w:rsidP="00314EA7">
      <w:pPr>
        <w:pStyle w:val="ListNumber"/>
        <w:rPr>
          <w:sz w:val="22"/>
          <w:szCs w:val="22"/>
        </w:rPr>
      </w:pPr>
      <w:bookmarkStart w:id="236" w:name="lt_pId224"/>
      <w:r w:rsidRPr="00F95325">
        <w:rPr>
          <w:sz w:val="22"/>
          <w:szCs w:val="22"/>
        </w:rPr>
        <w:t>Tratar a los colegas y a las partes interesadas con respeto y dignidad, independientemente de su origen, cultura o creencias.</w:t>
      </w:r>
      <w:bookmarkEnd w:id="236"/>
    </w:p>
    <w:p w14:paraId="4F73DF4B" w14:textId="77777777" w:rsidR="00314EA7" w:rsidRPr="00F95325" w:rsidRDefault="005C2DA4" w:rsidP="00314EA7">
      <w:pPr>
        <w:pStyle w:val="ListNumber"/>
        <w:rPr>
          <w:sz w:val="22"/>
          <w:szCs w:val="22"/>
        </w:rPr>
      </w:pPr>
      <w:bookmarkStart w:id="237" w:name="lt_pId225"/>
      <w:r w:rsidRPr="00F95325">
        <w:rPr>
          <w:sz w:val="22"/>
          <w:szCs w:val="22"/>
        </w:rPr>
        <w:t>Participar en una comunicación respetuosa y evitar comportamientos difamatorios o dañinos hacia los demás.</w:t>
      </w:r>
      <w:bookmarkEnd w:id="237"/>
    </w:p>
    <w:p w14:paraId="6F5943BD" w14:textId="77777777" w:rsidR="00314EA7" w:rsidRPr="00F95325" w:rsidRDefault="005C2DA4" w:rsidP="00314EA7">
      <w:pPr>
        <w:pStyle w:val="ListNumber"/>
        <w:rPr>
          <w:sz w:val="22"/>
          <w:szCs w:val="22"/>
        </w:rPr>
      </w:pPr>
      <w:bookmarkStart w:id="238" w:name="lt_pId226"/>
      <w:r w:rsidRPr="00F95325">
        <w:rPr>
          <w:sz w:val="22"/>
          <w:szCs w:val="22"/>
        </w:rPr>
        <w:t>Cumplir con todas las leyes, regulaciones y estándares de la industria que tengan una relación con el trabajo de la demolición.</w:t>
      </w:r>
      <w:bookmarkEnd w:id="238"/>
    </w:p>
    <w:p w14:paraId="7C401B88" w14:textId="77777777" w:rsidR="00314EA7" w:rsidRPr="00F95325" w:rsidRDefault="005C2DA4" w:rsidP="00314EA7">
      <w:pPr>
        <w:pStyle w:val="ListNumber"/>
        <w:rPr>
          <w:sz w:val="22"/>
          <w:szCs w:val="22"/>
        </w:rPr>
      </w:pPr>
      <w:r w:rsidRPr="00F95325">
        <w:rPr>
          <w:sz w:val="22"/>
          <w:szCs w:val="22"/>
        </w:rPr>
        <w:lastRenderedPageBreak/>
        <w:t xml:space="preserve"> </w:t>
      </w:r>
      <w:bookmarkStart w:id="239" w:name="lt_pId227"/>
      <w:r w:rsidRPr="00F95325">
        <w:rPr>
          <w:sz w:val="22"/>
          <w:szCs w:val="22"/>
        </w:rPr>
        <w:t>Evitar cualquier participación en actividades que puedan desacreditar el programa de certificación o la profesión.</w:t>
      </w:r>
      <w:bookmarkEnd w:id="239"/>
    </w:p>
    <w:p w14:paraId="71138FF3" w14:textId="374D49EA" w:rsidR="00BF74FC" w:rsidRPr="00F95325" w:rsidRDefault="005C2DA4" w:rsidP="000F00EB">
      <w:pPr>
        <w:pStyle w:val="ListNumber"/>
        <w:rPr>
          <w:sz w:val="22"/>
          <w:szCs w:val="22"/>
        </w:rPr>
      </w:pPr>
      <w:r w:rsidRPr="00F95325">
        <w:rPr>
          <w:sz w:val="22"/>
          <w:szCs w:val="22"/>
        </w:rPr>
        <w:t xml:space="preserve"> </w:t>
      </w:r>
      <w:bookmarkStart w:id="240" w:name="lt_pId228"/>
      <w:r w:rsidRPr="00F95325">
        <w:rPr>
          <w:sz w:val="22"/>
          <w:szCs w:val="22"/>
        </w:rPr>
        <w:t>Reportar cualquier comportamiento poco ético o ilegal observado en el entorno profesional de la demolición.</w:t>
      </w:r>
      <w:bookmarkEnd w:id="240"/>
    </w:p>
    <w:p w14:paraId="01A459CF" w14:textId="77777777" w:rsidR="00314EA7" w:rsidRPr="00F95325" w:rsidRDefault="005C2DA4" w:rsidP="00314EA7">
      <w:pPr>
        <w:pStyle w:val="ListNumber"/>
        <w:rPr>
          <w:sz w:val="22"/>
          <w:szCs w:val="22"/>
        </w:rPr>
      </w:pPr>
      <w:r w:rsidRPr="00F95325">
        <w:rPr>
          <w:sz w:val="22"/>
          <w:szCs w:val="22"/>
        </w:rPr>
        <w:t xml:space="preserve"> </w:t>
      </w:r>
      <w:bookmarkStart w:id="241" w:name="lt_pId229"/>
      <w:r w:rsidRPr="00F95325">
        <w:rPr>
          <w:sz w:val="22"/>
          <w:szCs w:val="22"/>
        </w:rPr>
        <w:t>Revelar cualquier posible conflicto de intereses a las partes implicadas y actuar de manera transparente para gestionar dichos conflictos.</w:t>
      </w:r>
      <w:bookmarkEnd w:id="241"/>
    </w:p>
    <w:p w14:paraId="7670432F" w14:textId="77777777" w:rsidR="00314EA7" w:rsidRPr="00F95325" w:rsidRDefault="005C2DA4" w:rsidP="00314EA7">
      <w:pPr>
        <w:pStyle w:val="ListNumber"/>
        <w:rPr>
          <w:sz w:val="22"/>
          <w:szCs w:val="22"/>
        </w:rPr>
      </w:pPr>
      <w:r w:rsidRPr="00F95325">
        <w:rPr>
          <w:sz w:val="22"/>
          <w:szCs w:val="22"/>
        </w:rPr>
        <w:t xml:space="preserve"> </w:t>
      </w:r>
      <w:bookmarkStart w:id="242" w:name="lt_pId230"/>
      <w:r w:rsidRPr="00F95325">
        <w:rPr>
          <w:sz w:val="22"/>
          <w:szCs w:val="22"/>
        </w:rPr>
        <w:t>Respetar los acuerdos de confidencialidad y evitar compartir información privilegiada sin la debida autorización.</w:t>
      </w:r>
      <w:bookmarkEnd w:id="242"/>
    </w:p>
    <w:p w14:paraId="0DE5CEE7" w14:textId="4BCE5A2F" w:rsidR="00314EA7" w:rsidRPr="00F95325" w:rsidRDefault="005C2DA4" w:rsidP="00314EA7">
      <w:pPr>
        <w:pStyle w:val="ListNumber"/>
        <w:rPr>
          <w:sz w:val="22"/>
          <w:szCs w:val="22"/>
        </w:rPr>
      </w:pPr>
      <w:r w:rsidRPr="00F95325">
        <w:rPr>
          <w:sz w:val="22"/>
          <w:szCs w:val="22"/>
        </w:rPr>
        <w:t xml:space="preserve"> </w:t>
      </w:r>
      <w:bookmarkStart w:id="243" w:name="lt_pId231"/>
      <w:proofErr w:type="gramStart"/>
      <w:r w:rsidRPr="00F95325">
        <w:rPr>
          <w:sz w:val="22"/>
          <w:szCs w:val="22"/>
        </w:rPr>
        <w:t>Asegurar</w:t>
      </w:r>
      <w:proofErr w:type="gramEnd"/>
      <w:r w:rsidRPr="00F95325">
        <w:rPr>
          <w:sz w:val="22"/>
          <w:szCs w:val="22"/>
        </w:rPr>
        <w:t xml:space="preserve"> que la información confidencial se maneje con cuidado y solo se divulgue cuando lo exija la ley o con el consentimiento explícito de todas las partes implicadas.</w:t>
      </w:r>
      <w:bookmarkEnd w:id="243"/>
    </w:p>
    <w:p w14:paraId="47135123" w14:textId="77777777" w:rsidR="00314EA7" w:rsidRPr="00F95325" w:rsidRDefault="005C2DA4" w:rsidP="00314EA7">
      <w:pPr>
        <w:rPr>
          <w:b/>
          <w:bCs/>
          <w:sz w:val="22"/>
          <w:szCs w:val="22"/>
        </w:rPr>
      </w:pPr>
      <w:bookmarkStart w:id="244" w:name="lt_pId232"/>
      <w:r w:rsidRPr="00F95325">
        <w:rPr>
          <w:b/>
          <w:bCs/>
          <w:sz w:val="22"/>
          <w:szCs w:val="22"/>
        </w:rPr>
        <w:t>Cumplimiento y acciones disciplinarias</w:t>
      </w:r>
      <w:bookmarkEnd w:id="244"/>
    </w:p>
    <w:p w14:paraId="6B0E4B95" w14:textId="76D0AC3A" w:rsidR="00314EA7" w:rsidRPr="00F95325" w:rsidRDefault="005C2DA4" w:rsidP="00314EA7">
      <w:pPr>
        <w:rPr>
          <w:sz w:val="22"/>
          <w:szCs w:val="22"/>
        </w:rPr>
      </w:pPr>
      <w:bookmarkStart w:id="245" w:name="lt_pId233"/>
      <w:r w:rsidRPr="00F95325">
        <w:rPr>
          <w:sz w:val="22"/>
          <w:szCs w:val="22"/>
        </w:rPr>
        <w:t>El incumplimiento de este Código de Ética puede resultar en acciones disciplinarias, incluida la suspensión o revocación de la certificación.</w:t>
      </w:r>
      <w:bookmarkEnd w:id="245"/>
      <w:r w:rsidRPr="00F95325">
        <w:rPr>
          <w:sz w:val="22"/>
          <w:szCs w:val="22"/>
        </w:rPr>
        <w:t xml:space="preserve"> </w:t>
      </w:r>
      <w:bookmarkStart w:id="246" w:name="lt_pId234"/>
      <w:r w:rsidRPr="00F95325">
        <w:rPr>
          <w:sz w:val="22"/>
          <w:szCs w:val="22"/>
        </w:rPr>
        <w:t xml:space="preserve">El personal certificado por </w:t>
      </w:r>
      <w:r w:rsidRPr="00F95325">
        <w:rPr>
          <w:i/>
          <w:iCs/>
          <w:sz w:val="22"/>
          <w:szCs w:val="22"/>
        </w:rPr>
        <w:t>NDA</w:t>
      </w:r>
      <w:r w:rsidRPr="00F95325">
        <w:rPr>
          <w:sz w:val="22"/>
          <w:szCs w:val="22"/>
        </w:rPr>
        <w:t xml:space="preserve"> se compromete a cooperar plenamente con cualquier investigación relacionada con las infracciones de la conducta ética y a acatar las resoluciones de </w:t>
      </w:r>
      <w:r w:rsidRPr="00F95325">
        <w:rPr>
          <w:i/>
          <w:iCs/>
          <w:sz w:val="22"/>
          <w:szCs w:val="22"/>
        </w:rPr>
        <w:t>CBN</w:t>
      </w:r>
      <w:r w:rsidRPr="00F95325">
        <w:rPr>
          <w:sz w:val="22"/>
          <w:szCs w:val="22"/>
        </w:rPr>
        <w:t>.</w:t>
      </w:r>
      <w:bookmarkEnd w:id="246"/>
    </w:p>
    <w:p w14:paraId="180EDAEB" w14:textId="55D22FD4" w:rsidR="00D173D4" w:rsidRPr="00F95325" w:rsidRDefault="005C2DA4" w:rsidP="00D173D4">
      <w:pPr>
        <w:pStyle w:val="Heading3"/>
      </w:pPr>
      <w:bookmarkStart w:id="247" w:name="lt_pId235"/>
      <w:bookmarkStart w:id="248" w:name="_Toc210908169"/>
      <w:r w:rsidRPr="00F95325">
        <w:t>Uso indebido de la credencial de certificación de</w:t>
      </w:r>
      <w:r w:rsidR="009D293D" w:rsidRPr="00F95325">
        <w:t xml:space="preserve"> </w:t>
      </w:r>
      <w:r w:rsidRPr="00F95325">
        <w:t>CDT</w:t>
      </w:r>
      <w:bookmarkEnd w:id="247"/>
      <w:bookmarkEnd w:id="248"/>
    </w:p>
    <w:p w14:paraId="4123E434" w14:textId="6CA6E889" w:rsidR="00EC26DD" w:rsidRPr="00F95325" w:rsidRDefault="005C2DA4" w:rsidP="00EC26DD">
      <w:pPr>
        <w:rPr>
          <w:sz w:val="22"/>
          <w:szCs w:val="22"/>
        </w:rPr>
      </w:pPr>
      <w:bookmarkStart w:id="249" w:name="lt_pId236"/>
      <w:r w:rsidRPr="00F95325">
        <w:rPr>
          <w:sz w:val="22"/>
          <w:szCs w:val="22"/>
        </w:rPr>
        <w:t xml:space="preserve">Solo las personas a las que </w:t>
      </w:r>
      <w:r w:rsidRPr="00F95325">
        <w:rPr>
          <w:i/>
          <w:iCs/>
          <w:sz w:val="22"/>
          <w:szCs w:val="22"/>
        </w:rPr>
        <w:t>NDA</w:t>
      </w:r>
      <w:r w:rsidRPr="00F95325">
        <w:rPr>
          <w:sz w:val="22"/>
          <w:szCs w:val="22"/>
        </w:rPr>
        <w:t xml:space="preserve"> ha otorgado oficialmente la credencial de </w:t>
      </w:r>
      <w:r w:rsidRPr="00F95325">
        <w:rPr>
          <w:i/>
          <w:iCs/>
          <w:sz w:val="22"/>
          <w:szCs w:val="22"/>
        </w:rPr>
        <w:t>CDT</w:t>
      </w:r>
      <w:r w:rsidRPr="00F95325">
        <w:rPr>
          <w:sz w:val="22"/>
          <w:szCs w:val="22"/>
        </w:rPr>
        <w:t xml:space="preserve"> y cuya certificación está al día pueden usarla.</w:t>
      </w:r>
      <w:bookmarkEnd w:id="249"/>
      <w:r w:rsidRPr="00F95325">
        <w:rPr>
          <w:sz w:val="22"/>
          <w:szCs w:val="22"/>
        </w:rPr>
        <w:t xml:space="preserve"> </w:t>
      </w:r>
      <w:bookmarkStart w:id="250" w:name="lt_pId237"/>
      <w:r w:rsidRPr="00F95325">
        <w:rPr>
          <w:sz w:val="22"/>
          <w:szCs w:val="22"/>
        </w:rPr>
        <w:t>Las personas no pueden presentarse como certificadas si su certificación ha expirado, ha sido suspendida o revocada.</w:t>
      </w:r>
      <w:bookmarkEnd w:id="250"/>
    </w:p>
    <w:p w14:paraId="08F692DE" w14:textId="5B489445" w:rsidR="00EC26DD" w:rsidRPr="00F95325" w:rsidRDefault="005C2DA4" w:rsidP="00EC26DD">
      <w:pPr>
        <w:rPr>
          <w:sz w:val="22"/>
          <w:szCs w:val="22"/>
        </w:rPr>
      </w:pPr>
      <w:bookmarkStart w:id="251" w:name="lt_pId238"/>
      <w:r w:rsidRPr="00F95325">
        <w:rPr>
          <w:sz w:val="22"/>
          <w:szCs w:val="22"/>
        </w:rPr>
        <w:t xml:space="preserve">La tergiversación del estado de certificación, incluida la afirmación falsa de poseer la credencial de </w:t>
      </w:r>
      <w:r w:rsidRPr="00F95325">
        <w:rPr>
          <w:i/>
          <w:iCs/>
          <w:sz w:val="22"/>
          <w:szCs w:val="22"/>
        </w:rPr>
        <w:t>CDT</w:t>
      </w:r>
      <w:r w:rsidRPr="00F95325">
        <w:rPr>
          <w:sz w:val="22"/>
          <w:szCs w:val="22"/>
        </w:rPr>
        <w:t>, se considera una violación de las políticas del programa y puede resultar en acciones disciplinarias.</w:t>
      </w:r>
      <w:bookmarkEnd w:id="251"/>
      <w:r w:rsidRPr="00F95325">
        <w:rPr>
          <w:sz w:val="22"/>
          <w:szCs w:val="22"/>
        </w:rPr>
        <w:t xml:space="preserve"> </w:t>
      </w:r>
      <w:bookmarkStart w:id="252" w:name="lt_pId239"/>
      <w:r w:rsidRPr="00F95325">
        <w:rPr>
          <w:sz w:val="22"/>
          <w:szCs w:val="22"/>
        </w:rPr>
        <w:t>Ejemplos de uso indebido incluyen, entre otros:</w:t>
      </w:r>
      <w:bookmarkEnd w:id="252"/>
    </w:p>
    <w:p w14:paraId="766CFB74" w14:textId="337A56E7" w:rsidR="00EC26DD" w:rsidRPr="00F95325" w:rsidRDefault="005C2DA4" w:rsidP="00EC26DD">
      <w:pPr>
        <w:pStyle w:val="ListBullet"/>
        <w:rPr>
          <w:i w:val="0"/>
          <w:iCs/>
          <w:sz w:val="22"/>
          <w:szCs w:val="18"/>
        </w:rPr>
      </w:pPr>
      <w:bookmarkStart w:id="253" w:name="lt_pId240"/>
      <w:r w:rsidRPr="00F95325">
        <w:rPr>
          <w:i w:val="0"/>
          <w:iCs/>
          <w:sz w:val="22"/>
          <w:szCs w:val="18"/>
        </w:rPr>
        <w:t xml:space="preserve">Usar la designación de </w:t>
      </w:r>
      <w:r w:rsidRPr="00F95325">
        <w:rPr>
          <w:sz w:val="22"/>
          <w:szCs w:val="18"/>
        </w:rPr>
        <w:t>CDT</w:t>
      </w:r>
      <w:r w:rsidRPr="00F95325">
        <w:rPr>
          <w:i w:val="0"/>
          <w:iCs/>
          <w:sz w:val="22"/>
          <w:szCs w:val="18"/>
        </w:rPr>
        <w:t xml:space="preserve"> sin haberla obtenido.</w:t>
      </w:r>
      <w:bookmarkEnd w:id="253"/>
    </w:p>
    <w:p w14:paraId="4DF782CE" w14:textId="6D950589" w:rsidR="00EC26DD" w:rsidRPr="00F95325" w:rsidRDefault="005C2DA4" w:rsidP="00EC26DD">
      <w:pPr>
        <w:pStyle w:val="ListBullet"/>
        <w:rPr>
          <w:i w:val="0"/>
          <w:iCs/>
          <w:sz w:val="22"/>
          <w:szCs w:val="18"/>
        </w:rPr>
      </w:pPr>
      <w:bookmarkStart w:id="254" w:name="lt_pId241"/>
      <w:r w:rsidRPr="00F95325">
        <w:rPr>
          <w:i w:val="0"/>
          <w:iCs/>
          <w:sz w:val="22"/>
          <w:szCs w:val="18"/>
        </w:rPr>
        <w:lastRenderedPageBreak/>
        <w:t xml:space="preserve">Continuar usando la designación de </w:t>
      </w:r>
      <w:r w:rsidRPr="00F95325">
        <w:rPr>
          <w:sz w:val="22"/>
          <w:szCs w:val="18"/>
        </w:rPr>
        <w:t>CDT</w:t>
      </w:r>
      <w:r w:rsidRPr="00F95325">
        <w:rPr>
          <w:i w:val="0"/>
          <w:iCs/>
          <w:sz w:val="22"/>
          <w:szCs w:val="18"/>
        </w:rPr>
        <w:t xml:space="preserve"> después de la expiración o revocación.</w:t>
      </w:r>
      <w:bookmarkEnd w:id="254"/>
    </w:p>
    <w:p w14:paraId="6AD2440C" w14:textId="03DD7758" w:rsidR="00EC26DD" w:rsidRPr="00F95325" w:rsidRDefault="005C2DA4" w:rsidP="00EC26DD">
      <w:pPr>
        <w:pStyle w:val="ListBullet"/>
        <w:rPr>
          <w:i w:val="0"/>
          <w:iCs/>
          <w:sz w:val="22"/>
          <w:szCs w:val="18"/>
        </w:rPr>
      </w:pPr>
      <w:bookmarkStart w:id="255" w:name="lt_pId242"/>
      <w:r w:rsidRPr="00F95325">
        <w:rPr>
          <w:i w:val="0"/>
          <w:iCs/>
          <w:sz w:val="22"/>
          <w:szCs w:val="18"/>
        </w:rPr>
        <w:t>Implicar un estado de certificación en materiales de marketing, firmas de correo electrónico o documentos de licitación cuando no se está certificado.</w:t>
      </w:r>
      <w:bookmarkEnd w:id="255"/>
    </w:p>
    <w:p w14:paraId="1F8974E0" w14:textId="64D294CF" w:rsidR="00EC26DD" w:rsidRPr="00F95325" w:rsidRDefault="005C2DA4" w:rsidP="00EC26DD">
      <w:pPr>
        <w:rPr>
          <w:sz w:val="22"/>
          <w:szCs w:val="22"/>
        </w:rPr>
      </w:pPr>
      <w:bookmarkStart w:id="256" w:name="lt_pId243"/>
      <w:r w:rsidRPr="00F95325">
        <w:rPr>
          <w:i/>
          <w:iCs/>
          <w:sz w:val="22"/>
          <w:szCs w:val="22"/>
        </w:rPr>
        <w:t>NDA</w:t>
      </w:r>
      <w:r w:rsidRPr="00F95325">
        <w:rPr>
          <w:sz w:val="22"/>
          <w:szCs w:val="22"/>
        </w:rPr>
        <w:t xml:space="preserve"> se reserva el derecho de tomar medidas correctivas o disciplinarias, que pueden incluir:</w:t>
      </w:r>
      <w:bookmarkEnd w:id="256"/>
    </w:p>
    <w:p w14:paraId="53277F03" w14:textId="43D98746" w:rsidR="00BF74FC" w:rsidRPr="00F95325" w:rsidRDefault="005C2DA4" w:rsidP="000A1496">
      <w:pPr>
        <w:pStyle w:val="ListBullet"/>
        <w:rPr>
          <w:i w:val="0"/>
          <w:iCs/>
          <w:sz w:val="22"/>
          <w:szCs w:val="18"/>
        </w:rPr>
      </w:pPr>
      <w:bookmarkStart w:id="257" w:name="lt_pId244"/>
      <w:r w:rsidRPr="00F95325">
        <w:rPr>
          <w:i w:val="0"/>
          <w:iCs/>
          <w:sz w:val="22"/>
          <w:szCs w:val="18"/>
        </w:rPr>
        <w:t>Emitir una advertencia por escrito o una notificación de cese y desistimiento.</w:t>
      </w:r>
      <w:bookmarkEnd w:id="257"/>
    </w:p>
    <w:p w14:paraId="253F26DE" w14:textId="45982906" w:rsidR="00EC26DD" w:rsidRPr="00F95325" w:rsidRDefault="005C2DA4" w:rsidP="00313189">
      <w:pPr>
        <w:pStyle w:val="ListBullet"/>
        <w:rPr>
          <w:i w:val="0"/>
          <w:iCs/>
          <w:sz w:val="22"/>
          <w:szCs w:val="18"/>
        </w:rPr>
      </w:pPr>
      <w:bookmarkStart w:id="258" w:name="lt_pId245"/>
      <w:r w:rsidRPr="00F95325">
        <w:rPr>
          <w:i w:val="0"/>
          <w:iCs/>
          <w:sz w:val="22"/>
          <w:szCs w:val="18"/>
        </w:rPr>
        <w:t>Corrección pública o divulgación del estado de certificación del individuo.</w:t>
      </w:r>
      <w:bookmarkEnd w:id="258"/>
    </w:p>
    <w:p w14:paraId="02C2C8D3" w14:textId="0CD91084" w:rsidR="00EC26DD" w:rsidRPr="00F95325" w:rsidRDefault="005C2DA4" w:rsidP="00313189">
      <w:pPr>
        <w:pStyle w:val="ListBullet"/>
        <w:rPr>
          <w:i w:val="0"/>
          <w:iCs/>
          <w:sz w:val="22"/>
          <w:szCs w:val="18"/>
        </w:rPr>
      </w:pPr>
      <w:bookmarkStart w:id="259" w:name="lt_pId246"/>
      <w:r w:rsidRPr="00F95325">
        <w:rPr>
          <w:i w:val="0"/>
          <w:iCs/>
          <w:sz w:val="22"/>
          <w:szCs w:val="18"/>
        </w:rPr>
        <w:t>Suspensión o revocación permanente de la elegibilidad actual o futura.</w:t>
      </w:r>
      <w:bookmarkEnd w:id="259"/>
    </w:p>
    <w:p w14:paraId="059F06A5" w14:textId="0FBFC8C2" w:rsidR="00EC26DD" w:rsidRPr="00F95325" w:rsidRDefault="005C2DA4" w:rsidP="00313189">
      <w:pPr>
        <w:pStyle w:val="ListBullet"/>
        <w:rPr>
          <w:i w:val="0"/>
          <w:iCs/>
          <w:sz w:val="22"/>
          <w:szCs w:val="18"/>
        </w:rPr>
      </w:pPr>
      <w:bookmarkStart w:id="260" w:name="lt_pId247"/>
      <w:r w:rsidRPr="00F95325">
        <w:rPr>
          <w:i w:val="0"/>
          <w:iCs/>
          <w:sz w:val="22"/>
          <w:szCs w:val="18"/>
        </w:rPr>
        <w:t>Acciones legales si se justifica.</w:t>
      </w:r>
      <w:bookmarkEnd w:id="260"/>
    </w:p>
    <w:p w14:paraId="3D0C005C" w14:textId="20A77D73" w:rsidR="00EC26DD" w:rsidRPr="00313189" w:rsidRDefault="005C2DA4" w:rsidP="00EC26DD">
      <w:pPr>
        <w:rPr>
          <w:sz w:val="22"/>
          <w:szCs w:val="22"/>
        </w:rPr>
      </w:pPr>
      <w:bookmarkStart w:id="261" w:name="lt_pId248"/>
      <w:r w:rsidRPr="00F95325">
        <w:rPr>
          <w:sz w:val="22"/>
          <w:szCs w:val="22"/>
        </w:rPr>
        <w:t xml:space="preserve">Mantener la credibilidad de la credencial de </w:t>
      </w:r>
      <w:r w:rsidRPr="00F95325">
        <w:rPr>
          <w:i/>
          <w:iCs/>
          <w:sz w:val="22"/>
          <w:szCs w:val="22"/>
        </w:rPr>
        <w:t>CDT</w:t>
      </w:r>
      <w:r w:rsidRPr="00F95325">
        <w:rPr>
          <w:sz w:val="22"/>
          <w:szCs w:val="22"/>
        </w:rPr>
        <w:t xml:space="preserve"> es una responsabilidad compartida.</w:t>
      </w:r>
      <w:bookmarkEnd w:id="261"/>
      <w:r w:rsidRPr="00F95325">
        <w:rPr>
          <w:sz w:val="22"/>
          <w:szCs w:val="22"/>
        </w:rPr>
        <w:t xml:space="preserve"> </w:t>
      </w:r>
      <w:bookmarkStart w:id="262" w:name="lt_pId249"/>
      <w:r w:rsidRPr="00F95325">
        <w:rPr>
          <w:sz w:val="22"/>
          <w:szCs w:val="22"/>
        </w:rPr>
        <w:t xml:space="preserve">Las personas que se encuentren tergiversando su estado de certificación pueden ser objeto de una revisión adicional por parte de </w:t>
      </w:r>
      <w:r w:rsidRPr="00F95325">
        <w:rPr>
          <w:i/>
          <w:iCs/>
          <w:sz w:val="22"/>
          <w:szCs w:val="22"/>
        </w:rPr>
        <w:t>NDA</w:t>
      </w:r>
      <w:r w:rsidRPr="00F95325">
        <w:rPr>
          <w:sz w:val="22"/>
          <w:szCs w:val="22"/>
        </w:rPr>
        <w:t>.</w:t>
      </w:r>
      <w:bookmarkEnd w:id="262"/>
    </w:p>
    <w:sectPr w:rsidR="00EC26DD" w:rsidRPr="00313189" w:rsidSect="00EC6969">
      <w:headerReference w:type="default" r:id="rId20"/>
      <w:footerReference w:type="default" r:id="rId21"/>
      <w:headerReference w:type="first" r:id="rId22"/>
      <w:pgSz w:w="12240" w:h="15840"/>
      <w:pgMar w:top="1440" w:right="1800" w:bottom="2269" w:left="180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A8E0E" w14:textId="77777777" w:rsidR="00A06E1E" w:rsidRPr="00797D7B" w:rsidRDefault="00A06E1E">
      <w:pPr>
        <w:spacing w:after="0" w:line="240" w:lineRule="auto"/>
      </w:pPr>
      <w:r w:rsidRPr="00797D7B">
        <w:separator/>
      </w:r>
    </w:p>
  </w:endnote>
  <w:endnote w:type="continuationSeparator" w:id="0">
    <w:p w14:paraId="6B26C2F1" w14:textId="77777777" w:rsidR="00A06E1E" w:rsidRPr="00797D7B" w:rsidRDefault="00A06E1E">
      <w:pPr>
        <w:spacing w:after="0" w:line="240" w:lineRule="auto"/>
      </w:pPr>
      <w:r w:rsidRPr="00797D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1D60F" w14:textId="77777777" w:rsidR="008A0D67" w:rsidRPr="00797D7B" w:rsidRDefault="008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75898" w14:textId="77777777" w:rsidR="00A06E1E" w:rsidRPr="00797D7B" w:rsidRDefault="00A06E1E">
      <w:pPr>
        <w:spacing w:after="0" w:line="240" w:lineRule="auto"/>
      </w:pPr>
      <w:r w:rsidRPr="00797D7B">
        <w:separator/>
      </w:r>
    </w:p>
  </w:footnote>
  <w:footnote w:type="continuationSeparator" w:id="0">
    <w:p w14:paraId="1D2A67EF" w14:textId="77777777" w:rsidR="00A06E1E" w:rsidRPr="00797D7B" w:rsidRDefault="00A06E1E">
      <w:pPr>
        <w:spacing w:after="0" w:line="240" w:lineRule="auto"/>
      </w:pPr>
      <w:r w:rsidRPr="00797D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05A7" w14:textId="77777777" w:rsidR="002F0EE0" w:rsidRPr="00797D7B" w:rsidRDefault="005C2DA4">
    <w:pPr>
      <w:pStyle w:val="Header"/>
    </w:pPr>
    <w:r w:rsidRPr="00797D7B">
      <w:rPr>
        <w:noProof/>
      </w:rPr>
      <w:drawing>
        <wp:anchor distT="0" distB="0" distL="114300" distR="114300" simplePos="0" relativeHeight="251658241" behindDoc="1" locked="0" layoutInCell="1" allowOverlap="1" wp14:anchorId="0AEF9CD0" wp14:editId="255F9621">
          <wp:simplePos x="0" y="0"/>
          <wp:positionH relativeFrom="page">
            <wp:posOffset>0</wp:posOffset>
          </wp:positionH>
          <wp:positionV relativeFrom="page">
            <wp:posOffset>0</wp:posOffset>
          </wp:positionV>
          <wp:extent cx="7807729" cy="10104119"/>
          <wp:effectExtent l="0" t="0" r="3175" b="5715"/>
          <wp:wrapNone/>
          <wp:docPr id="23779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521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7729" cy="10104119"/>
                  </a:xfrm>
                  <a:prstGeom prst="rect">
                    <a:avLst/>
                  </a:prstGeom>
                </pic:spPr>
              </pic:pic>
            </a:graphicData>
          </a:graphic>
          <wp14:sizeRelH relativeFrom="margin">
            <wp14:pctWidth>0</wp14:pctWidth>
          </wp14:sizeRelH>
          <wp14:sizeRelV relativeFrom="margin">
            <wp14:pctHeight>0</wp14:pctHeight>
          </wp14:sizeRelV>
        </wp:anchor>
      </w:drawing>
    </w:r>
    <w:r w:rsidRPr="00797D7B">
      <w:rPr>
        <w:noProof/>
      </w:rPr>
      <w:drawing>
        <wp:anchor distT="0" distB="0" distL="114300" distR="114300" simplePos="0" relativeHeight="251658242" behindDoc="1" locked="0" layoutInCell="1" allowOverlap="1" wp14:anchorId="5F0F3D2A" wp14:editId="66AA518B">
          <wp:simplePos x="0" y="0"/>
          <wp:positionH relativeFrom="page">
            <wp:posOffset>1143000</wp:posOffset>
          </wp:positionH>
          <wp:positionV relativeFrom="page">
            <wp:posOffset>0</wp:posOffset>
          </wp:positionV>
          <wp:extent cx="0" cy="0"/>
          <wp:effectExtent l="0" t="0" r="0" b="0"/>
          <wp:wrapNone/>
          <wp:docPr id="1072546730" name="Picture 3"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16904" name="Picture 3" descr="A close-up of a certific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59B3" w14:textId="77777777" w:rsidR="00D65D1F" w:rsidRPr="00797D7B" w:rsidRDefault="005C2DA4">
    <w:pPr>
      <w:pStyle w:val="Header"/>
    </w:pPr>
    <w:r w:rsidRPr="00797D7B">
      <w:rPr>
        <w:noProof/>
      </w:rPr>
      <w:drawing>
        <wp:anchor distT="0" distB="0" distL="114300" distR="114300" simplePos="0" relativeHeight="251658240" behindDoc="1" locked="0" layoutInCell="1" allowOverlap="1" wp14:anchorId="2F0720CE" wp14:editId="3F825A79">
          <wp:simplePos x="0" y="0"/>
          <wp:positionH relativeFrom="page">
            <wp:posOffset>0</wp:posOffset>
          </wp:positionH>
          <wp:positionV relativeFrom="page">
            <wp:posOffset>0</wp:posOffset>
          </wp:positionV>
          <wp:extent cx="7807729" cy="10104119"/>
          <wp:effectExtent l="0" t="0" r="3175" b="5715"/>
          <wp:wrapNone/>
          <wp:docPr id="186069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630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7729" cy="101041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45A1" w14:textId="77777777" w:rsidR="000F53D0" w:rsidRPr="00797D7B" w:rsidRDefault="005C2DA4">
    <w:pPr>
      <w:pStyle w:val="Header"/>
    </w:pPr>
    <w:r w:rsidRPr="00797D7B">
      <w:rPr>
        <w:noProof/>
      </w:rPr>
      <w:drawing>
        <wp:anchor distT="0" distB="0" distL="114300" distR="114300" simplePos="0" relativeHeight="251658244" behindDoc="1" locked="0" layoutInCell="1" allowOverlap="1" wp14:anchorId="06D5B36B" wp14:editId="4F50D315">
          <wp:simplePos x="0" y="0"/>
          <wp:positionH relativeFrom="page">
            <wp:posOffset>0</wp:posOffset>
          </wp:positionH>
          <wp:positionV relativeFrom="page">
            <wp:posOffset>0</wp:posOffset>
          </wp:positionV>
          <wp:extent cx="7807728" cy="10104119"/>
          <wp:effectExtent l="0" t="0" r="3175" b="5715"/>
          <wp:wrapNone/>
          <wp:docPr id="508318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7128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7728" cy="10104119"/>
                  </a:xfrm>
                  <a:prstGeom prst="rect">
                    <a:avLst/>
                  </a:prstGeom>
                </pic:spPr>
              </pic:pic>
            </a:graphicData>
          </a:graphic>
          <wp14:sizeRelH relativeFrom="margin">
            <wp14:pctWidth>0</wp14:pctWidth>
          </wp14:sizeRelH>
          <wp14:sizeRelV relativeFrom="margin">
            <wp14:pctHeight>0</wp14:pctHeight>
          </wp14:sizeRelV>
        </wp:anchor>
      </w:drawing>
    </w:r>
    <w:r w:rsidRPr="00797D7B">
      <w:rPr>
        <w:noProof/>
      </w:rPr>
      <w:drawing>
        <wp:anchor distT="0" distB="0" distL="114300" distR="114300" simplePos="0" relativeHeight="251658245" behindDoc="1" locked="0" layoutInCell="1" allowOverlap="1" wp14:anchorId="6ABEA3D8" wp14:editId="2EA07FCB">
          <wp:simplePos x="0" y="0"/>
          <wp:positionH relativeFrom="page">
            <wp:posOffset>1143000</wp:posOffset>
          </wp:positionH>
          <wp:positionV relativeFrom="page">
            <wp:posOffset>0</wp:posOffset>
          </wp:positionV>
          <wp:extent cx="0" cy="0"/>
          <wp:effectExtent l="0" t="0" r="0" b="0"/>
          <wp:wrapNone/>
          <wp:docPr id="1844036491" name="Picture 3"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99570" name="Picture 3" descr="A close-up of a certific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0CED" w14:textId="77777777" w:rsidR="000F53D0" w:rsidRPr="00797D7B" w:rsidRDefault="005C2DA4">
    <w:pPr>
      <w:pStyle w:val="Header"/>
    </w:pPr>
    <w:r w:rsidRPr="00797D7B">
      <w:rPr>
        <w:noProof/>
      </w:rPr>
      <w:drawing>
        <wp:anchor distT="0" distB="0" distL="114300" distR="114300" simplePos="0" relativeHeight="251658243" behindDoc="1" locked="0" layoutInCell="1" allowOverlap="1" wp14:anchorId="5E535EEB" wp14:editId="771F0C7D">
          <wp:simplePos x="0" y="0"/>
          <wp:positionH relativeFrom="page">
            <wp:posOffset>0</wp:posOffset>
          </wp:positionH>
          <wp:positionV relativeFrom="page">
            <wp:posOffset>0</wp:posOffset>
          </wp:positionV>
          <wp:extent cx="7807729" cy="10104119"/>
          <wp:effectExtent l="0" t="0" r="3175" b="5715"/>
          <wp:wrapNone/>
          <wp:docPr id="166624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572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7729" cy="101041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C1C01"/>
    <w:multiLevelType w:val="hybridMultilevel"/>
    <w:tmpl w:val="2A56B17E"/>
    <w:lvl w:ilvl="0" w:tplc="6B169216">
      <w:start w:val="1"/>
      <w:numFmt w:val="lowerLetter"/>
      <w:lvlText w:val="%1."/>
      <w:lvlJc w:val="left"/>
      <w:pPr>
        <w:ind w:left="720" w:hanging="360"/>
      </w:pPr>
      <w:rPr>
        <w:rFonts w:hint="default"/>
      </w:rPr>
    </w:lvl>
    <w:lvl w:ilvl="1" w:tplc="DEAE3EF8" w:tentative="1">
      <w:start w:val="1"/>
      <w:numFmt w:val="lowerLetter"/>
      <w:lvlText w:val="%2."/>
      <w:lvlJc w:val="left"/>
      <w:pPr>
        <w:ind w:left="1440" w:hanging="360"/>
      </w:pPr>
    </w:lvl>
    <w:lvl w:ilvl="2" w:tplc="2F08A08C" w:tentative="1">
      <w:start w:val="1"/>
      <w:numFmt w:val="lowerRoman"/>
      <w:lvlText w:val="%3."/>
      <w:lvlJc w:val="right"/>
      <w:pPr>
        <w:ind w:left="2160" w:hanging="180"/>
      </w:pPr>
    </w:lvl>
    <w:lvl w:ilvl="3" w:tplc="CAAA7348" w:tentative="1">
      <w:start w:val="1"/>
      <w:numFmt w:val="decimal"/>
      <w:lvlText w:val="%4."/>
      <w:lvlJc w:val="left"/>
      <w:pPr>
        <w:ind w:left="2880" w:hanging="360"/>
      </w:pPr>
    </w:lvl>
    <w:lvl w:ilvl="4" w:tplc="09B6EDD0" w:tentative="1">
      <w:start w:val="1"/>
      <w:numFmt w:val="lowerLetter"/>
      <w:lvlText w:val="%5."/>
      <w:lvlJc w:val="left"/>
      <w:pPr>
        <w:ind w:left="3600" w:hanging="360"/>
      </w:pPr>
    </w:lvl>
    <w:lvl w:ilvl="5" w:tplc="CAB63ABA" w:tentative="1">
      <w:start w:val="1"/>
      <w:numFmt w:val="lowerRoman"/>
      <w:lvlText w:val="%6."/>
      <w:lvlJc w:val="right"/>
      <w:pPr>
        <w:ind w:left="4320" w:hanging="180"/>
      </w:pPr>
    </w:lvl>
    <w:lvl w:ilvl="6" w:tplc="4CCE1222" w:tentative="1">
      <w:start w:val="1"/>
      <w:numFmt w:val="decimal"/>
      <w:lvlText w:val="%7."/>
      <w:lvlJc w:val="left"/>
      <w:pPr>
        <w:ind w:left="5040" w:hanging="360"/>
      </w:pPr>
    </w:lvl>
    <w:lvl w:ilvl="7" w:tplc="F6CC9ED6" w:tentative="1">
      <w:start w:val="1"/>
      <w:numFmt w:val="lowerLetter"/>
      <w:lvlText w:val="%8."/>
      <w:lvlJc w:val="left"/>
      <w:pPr>
        <w:ind w:left="5760" w:hanging="360"/>
      </w:pPr>
    </w:lvl>
    <w:lvl w:ilvl="8" w:tplc="21921F0C" w:tentative="1">
      <w:start w:val="1"/>
      <w:numFmt w:val="lowerRoman"/>
      <w:lvlText w:val="%9."/>
      <w:lvlJc w:val="right"/>
      <w:pPr>
        <w:ind w:left="6480" w:hanging="180"/>
      </w:pPr>
    </w:lvl>
  </w:abstractNum>
  <w:abstractNum w:abstractNumId="11" w15:restartNumberingAfterBreak="0">
    <w:nsid w:val="1C4D7F5B"/>
    <w:multiLevelType w:val="hybridMultilevel"/>
    <w:tmpl w:val="49A0EC9A"/>
    <w:lvl w:ilvl="0" w:tplc="88CC846A">
      <w:start w:val="1"/>
      <w:numFmt w:val="bullet"/>
      <w:pStyle w:val="Bullet1"/>
      <w:lvlText w:val=""/>
      <w:lvlJc w:val="left"/>
      <w:pPr>
        <w:ind w:left="360" w:hanging="360"/>
      </w:pPr>
      <w:rPr>
        <w:rFonts w:ascii="Symbol" w:hAnsi="Symbol" w:hint="default"/>
        <w:color w:val="808080" w:themeColor="background1" w:themeShade="80"/>
      </w:rPr>
    </w:lvl>
    <w:lvl w:ilvl="1" w:tplc="40486A4A">
      <w:start w:val="1"/>
      <w:numFmt w:val="decimal"/>
      <w:lvlText w:val="%2."/>
      <w:lvlJc w:val="left"/>
      <w:pPr>
        <w:ind w:left="1440" w:hanging="360"/>
      </w:pPr>
      <w:rPr>
        <w:rFonts w:asciiTheme="minorHAnsi" w:eastAsiaTheme="minorHAnsi" w:hAnsiTheme="minorHAnsi" w:cstheme="minorHAnsi"/>
      </w:rPr>
    </w:lvl>
    <w:lvl w:ilvl="2" w:tplc="16A89C42">
      <w:start w:val="1"/>
      <w:numFmt w:val="upperRoman"/>
      <w:lvlText w:val="%3."/>
      <w:lvlJc w:val="left"/>
      <w:pPr>
        <w:ind w:left="2160" w:hanging="360"/>
      </w:pPr>
      <w:rPr>
        <w:rFonts w:asciiTheme="minorHAnsi" w:eastAsiaTheme="minorHAnsi" w:hAnsiTheme="minorHAnsi" w:cstheme="minorHAnsi"/>
      </w:rPr>
    </w:lvl>
    <w:lvl w:ilvl="3" w:tplc="FFBEBA4E" w:tentative="1">
      <w:start w:val="1"/>
      <w:numFmt w:val="bullet"/>
      <w:lvlText w:val=""/>
      <w:lvlJc w:val="left"/>
      <w:pPr>
        <w:ind w:left="2880" w:hanging="360"/>
      </w:pPr>
      <w:rPr>
        <w:rFonts w:ascii="Symbol" w:hAnsi="Symbol" w:hint="default"/>
      </w:rPr>
    </w:lvl>
    <w:lvl w:ilvl="4" w:tplc="D452F8CA" w:tentative="1">
      <w:start w:val="1"/>
      <w:numFmt w:val="bullet"/>
      <w:lvlText w:val="o"/>
      <w:lvlJc w:val="left"/>
      <w:pPr>
        <w:ind w:left="3600" w:hanging="360"/>
      </w:pPr>
      <w:rPr>
        <w:rFonts w:ascii="Courier New" w:hAnsi="Courier New" w:cs="Courier New" w:hint="default"/>
      </w:rPr>
    </w:lvl>
    <w:lvl w:ilvl="5" w:tplc="0A909218" w:tentative="1">
      <w:start w:val="1"/>
      <w:numFmt w:val="bullet"/>
      <w:lvlText w:val=""/>
      <w:lvlJc w:val="left"/>
      <w:pPr>
        <w:ind w:left="4320" w:hanging="360"/>
      </w:pPr>
      <w:rPr>
        <w:rFonts w:ascii="Wingdings" w:hAnsi="Wingdings" w:hint="default"/>
      </w:rPr>
    </w:lvl>
    <w:lvl w:ilvl="6" w:tplc="1D78FB5E" w:tentative="1">
      <w:start w:val="1"/>
      <w:numFmt w:val="bullet"/>
      <w:lvlText w:val=""/>
      <w:lvlJc w:val="left"/>
      <w:pPr>
        <w:ind w:left="5040" w:hanging="360"/>
      </w:pPr>
      <w:rPr>
        <w:rFonts w:ascii="Symbol" w:hAnsi="Symbol" w:hint="default"/>
      </w:rPr>
    </w:lvl>
    <w:lvl w:ilvl="7" w:tplc="FE9685FA" w:tentative="1">
      <w:start w:val="1"/>
      <w:numFmt w:val="bullet"/>
      <w:lvlText w:val="o"/>
      <w:lvlJc w:val="left"/>
      <w:pPr>
        <w:ind w:left="5760" w:hanging="360"/>
      </w:pPr>
      <w:rPr>
        <w:rFonts w:ascii="Courier New" w:hAnsi="Courier New" w:cs="Courier New" w:hint="default"/>
      </w:rPr>
    </w:lvl>
    <w:lvl w:ilvl="8" w:tplc="62164F54" w:tentative="1">
      <w:start w:val="1"/>
      <w:numFmt w:val="bullet"/>
      <w:lvlText w:val=""/>
      <w:lvlJc w:val="left"/>
      <w:pPr>
        <w:ind w:left="6480" w:hanging="360"/>
      </w:pPr>
      <w:rPr>
        <w:rFonts w:ascii="Wingdings" w:hAnsi="Wingdings" w:hint="default"/>
      </w:rPr>
    </w:lvl>
  </w:abstractNum>
  <w:abstractNum w:abstractNumId="12" w15:restartNumberingAfterBreak="0">
    <w:nsid w:val="1D503E62"/>
    <w:multiLevelType w:val="hybridMultilevel"/>
    <w:tmpl w:val="11C074BE"/>
    <w:lvl w:ilvl="0" w:tplc="EED06774">
      <w:start w:val="1"/>
      <w:numFmt w:val="bullet"/>
      <w:pStyle w:val="ListBullet"/>
      <w:lvlText w:val=""/>
      <w:lvlJc w:val="left"/>
      <w:pPr>
        <w:tabs>
          <w:tab w:val="num" w:pos="360"/>
        </w:tabs>
        <w:ind w:left="360" w:hanging="360"/>
      </w:pPr>
      <w:rPr>
        <w:rFonts w:ascii="Symbol" w:hAnsi="Symbol" w:hint="default"/>
        <w:color w:val="E87D1E"/>
        <w:sz w:val="20"/>
      </w:rPr>
    </w:lvl>
    <w:lvl w:ilvl="1" w:tplc="5E041C12">
      <w:start w:val="1"/>
      <w:numFmt w:val="bullet"/>
      <w:lvlText w:val="o"/>
      <w:lvlJc w:val="left"/>
      <w:pPr>
        <w:ind w:left="1440" w:hanging="360"/>
      </w:pPr>
      <w:rPr>
        <w:rFonts w:ascii="Courier New" w:hAnsi="Courier New" w:cs="Courier New" w:hint="default"/>
      </w:rPr>
    </w:lvl>
    <w:lvl w:ilvl="2" w:tplc="33DA855A" w:tentative="1">
      <w:start w:val="1"/>
      <w:numFmt w:val="bullet"/>
      <w:lvlText w:val=""/>
      <w:lvlJc w:val="left"/>
      <w:pPr>
        <w:ind w:left="2160" w:hanging="360"/>
      </w:pPr>
      <w:rPr>
        <w:rFonts w:ascii="Wingdings" w:hAnsi="Wingdings" w:hint="default"/>
      </w:rPr>
    </w:lvl>
    <w:lvl w:ilvl="3" w:tplc="6BF8726E" w:tentative="1">
      <w:start w:val="1"/>
      <w:numFmt w:val="bullet"/>
      <w:lvlText w:val=""/>
      <w:lvlJc w:val="left"/>
      <w:pPr>
        <w:ind w:left="2880" w:hanging="360"/>
      </w:pPr>
      <w:rPr>
        <w:rFonts w:ascii="Symbol" w:hAnsi="Symbol" w:hint="default"/>
      </w:rPr>
    </w:lvl>
    <w:lvl w:ilvl="4" w:tplc="45647B7E" w:tentative="1">
      <w:start w:val="1"/>
      <w:numFmt w:val="bullet"/>
      <w:lvlText w:val="o"/>
      <w:lvlJc w:val="left"/>
      <w:pPr>
        <w:ind w:left="3600" w:hanging="360"/>
      </w:pPr>
      <w:rPr>
        <w:rFonts w:ascii="Courier New" w:hAnsi="Courier New" w:cs="Courier New" w:hint="default"/>
      </w:rPr>
    </w:lvl>
    <w:lvl w:ilvl="5" w:tplc="1A384F3A" w:tentative="1">
      <w:start w:val="1"/>
      <w:numFmt w:val="bullet"/>
      <w:lvlText w:val=""/>
      <w:lvlJc w:val="left"/>
      <w:pPr>
        <w:ind w:left="4320" w:hanging="360"/>
      </w:pPr>
      <w:rPr>
        <w:rFonts w:ascii="Wingdings" w:hAnsi="Wingdings" w:hint="default"/>
      </w:rPr>
    </w:lvl>
    <w:lvl w:ilvl="6" w:tplc="F5A680A8" w:tentative="1">
      <w:start w:val="1"/>
      <w:numFmt w:val="bullet"/>
      <w:lvlText w:val=""/>
      <w:lvlJc w:val="left"/>
      <w:pPr>
        <w:ind w:left="5040" w:hanging="360"/>
      </w:pPr>
      <w:rPr>
        <w:rFonts w:ascii="Symbol" w:hAnsi="Symbol" w:hint="default"/>
      </w:rPr>
    </w:lvl>
    <w:lvl w:ilvl="7" w:tplc="4816FF14" w:tentative="1">
      <w:start w:val="1"/>
      <w:numFmt w:val="bullet"/>
      <w:lvlText w:val="o"/>
      <w:lvlJc w:val="left"/>
      <w:pPr>
        <w:ind w:left="5760" w:hanging="360"/>
      </w:pPr>
      <w:rPr>
        <w:rFonts w:ascii="Courier New" w:hAnsi="Courier New" w:cs="Courier New" w:hint="default"/>
      </w:rPr>
    </w:lvl>
    <w:lvl w:ilvl="8" w:tplc="6952F944" w:tentative="1">
      <w:start w:val="1"/>
      <w:numFmt w:val="bullet"/>
      <w:lvlText w:val=""/>
      <w:lvlJc w:val="left"/>
      <w:pPr>
        <w:ind w:left="6480" w:hanging="360"/>
      </w:pPr>
      <w:rPr>
        <w:rFonts w:ascii="Wingdings" w:hAnsi="Wingdings" w:hint="default"/>
      </w:rPr>
    </w:lvl>
  </w:abstractNum>
  <w:abstractNum w:abstractNumId="13" w15:restartNumberingAfterBreak="0">
    <w:nsid w:val="23827667"/>
    <w:multiLevelType w:val="hybridMultilevel"/>
    <w:tmpl w:val="38F0B5EC"/>
    <w:lvl w:ilvl="0" w:tplc="F4AAC900">
      <w:start w:val="1"/>
      <w:numFmt w:val="lowerLetter"/>
      <w:lvlText w:val="%1."/>
      <w:lvlJc w:val="left"/>
      <w:pPr>
        <w:ind w:left="720" w:hanging="360"/>
      </w:pPr>
    </w:lvl>
    <w:lvl w:ilvl="1" w:tplc="BEFC51EE">
      <w:start w:val="1"/>
      <w:numFmt w:val="lowerRoman"/>
      <w:lvlText w:val="%2."/>
      <w:lvlJc w:val="right"/>
      <w:pPr>
        <w:ind w:left="1440" w:hanging="360"/>
      </w:pPr>
      <w:rPr>
        <w:b w:val="0"/>
        <w:bCs w:val="0"/>
      </w:rPr>
    </w:lvl>
    <w:lvl w:ilvl="2" w:tplc="85F0E102" w:tentative="1">
      <w:start w:val="1"/>
      <w:numFmt w:val="lowerRoman"/>
      <w:lvlText w:val="%3."/>
      <w:lvlJc w:val="right"/>
      <w:pPr>
        <w:ind w:left="2160" w:hanging="180"/>
      </w:pPr>
    </w:lvl>
    <w:lvl w:ilvl="3" w:tplc="CE80B576" w:tentative="1">
      <w:start w:val="1"/>
      <w:numFmt w:val="decimal"/>
      <w:lvlText w:val="%4."/>
      <w:lvlJc w:val="left"/>
      <w:pPr>
        <w:ind w:left="2880" w:hanging="360"/>
      </w:pPr>
    </w:lvl>
    <w:lvl w:ilvl="4" w:tplc="DD6AF08A" w:tentative="1">
      <w:start w:val="1"/>
      <w:numFmt w:val="lowerLetter"/>
      <w:lvlText w:val="%5."/>
      <w:lvlJc w:val="left"/>
      <w:pPr>
        <w:ind w:left="3600" w:hanging="360"/>
      </w:pPr>
    </w:lvl>
    <w:lvl w:ilvl="5" w:tplc="6B366BCC" w:tentative="1">
      <w:start w:val="1"/>
      <w:numFmt w:val="lowerRoman"/>
      <w:lvlText w:val="%6."/>
      <w:lvlJc w:val="right"/>
      <w:pPr>
        <w:ind w:left="4320" w:hanging="180"/>
      </w:pPr>
    </w:lvl>
    <w:lvl w:ilvl="6" w:tplc="C8D41016" w:tentative="1">
      <w:start w:val="1"/>
      <w:numFmt w:val="decimal"/>
      <w:lvlText w:val="%7."/>
      <w:lvlJc w:val="left"/>
      <w:pPr>
        <w:ind w:left="5040" w:hanging="360"/>
      </w:pPr>
    </w:lvl>
    <w:lvl w:ilvl="7" w:tplc="58205D08" w:tentative="1">
      <w:start w:val="1"/>
      <w:numFmt w:val="lowerLetter"/>
      <w:lvlText w:val="%8."/>
      <w:lvlJc w:val="left"/>
      <w:pPr>
        <w:ind w:left="5760" w:hanging="360"/>
      </w:pPr>
    </w:lvl>
    <w:lvl w:ilvl="8" w:tplc="5B16F5C2" w:tentative="1">
      <w:start w:val="1"/>
      <w:numFmt w:val="lowerRoman"/>
      <w:lvlText w:val="%9."/>
      <w:lvlJc w:val="right"/>
      <w:pPr>
        <w:ind w:left="6480" w:hanging="180"/>
      </w:pPr>
    </w:lvl>
  </w:abstractNum>
  <w:abstractNum w:abstractNumId="14" w15:restartNumberingAfterBreak="0">
    <w:nsid w:val="25DA62CE"/>
    <w:multiLevelType w:val="hybridMultilevel"/>
    <w:tmpl w:val="8FCE70EE"/>
    <w:lvl w:ilvl="0" w:tplc="49D27D94">
      <w:start w:val="1"/>
      <w:numFmt w:val="lowerLetter"/>
      <w:lvlText w:val="%1."/>
      <w:lvlJc w:val="left"/>
      <w:pPr>
        <w:ind w:left="720" w:hanging="360"/>
      </w:pPr>
      <w:rPr>
        <w:rFonts w:hint="default"/>
      </w:rPr>
    </w:lvl>
    <w:lvl w:ilvl="1" w:tplc="124C36D8" w:tentative="1">
      <w:start w:val="1"/>
      <w:numFmt w:val="lowerLetter"/>
      <w:lvlText w:val="%2."/>
      <w:lvlJc w:val="left"/>
      <w:pPr>
        <w:ind w:left="1440" w:hanging="360"/>
      </w:pPr>
    </w:lvl>
    <w:lvl w:ilvl="2" w:tplc="89CCC1FE" w:tentative="1">
      <w:start w:val="1"/>
      <w:numFmt w:val="lowerRoman"/>
      <w:lvlText w:val="%3."/>
      <w:lvlJc w:val="right"/>
      <w:pPr>
        <w:ind w:left="2160" w:hanging="180"/>
      </w:pPr>
    </w:lvl>
    <w:lvl w:ilvl="3" w:tplc="C8143F08" w:tentative="1">
      <w:start w:val="1"/>
      <w:numFmt w:val="decimal"/>
      <w:lvlText w:val="%4."/>
      <w:lvlJc w:val="left"/>
      <w:pPr>
        <w:ind w:left="2880" w:hanging="360"/>
      </w:pPr>
    </w:lvl>
    <w:lvl w:ilvl="4" w:tplc="829061DC" w:tentative="1">
      <w:start w:val="1"/>
      <w:numFmt w:val="lowerLetter"/>
      <w:lvlText w:val="%5."/>
      <w:lvlJc w:val="left"/>
      <w:pPr>
        <w:ind w:left="3600" w:hanging="360"/>
      </w:pPr>
    </w:lvl>
    <w:lvl w:ilvl="5" w:tplc="B888E1C0" w:tentative="1">
      <w:start w:val="1"/>
      <w:numFmt w:val="lowerRoman"/>
      <w:lvlText w:val="%6."/>
      <w:lvlJc w:val="right"/>
      <w:pPr>
        <w:ind w:left="4320" w:hanging="180"/>
      </w:pPr>
    </w:lvl>
    <w:lvl w:ilvl="6" w:tplc="1DFCD7AA" w:tentative="1">
      <w:start w:val="1"/>
      <w:numFmt w:val="decimal"/>
      <w:lvlText w:val="%7."/>
      <w:lvlJc w:val="left"/>
      <w:pPr>
        <w:ind w:left="5040" w:hanging="360"/>
      </w:pPr>
    </w:lvl>
    <w:lvl w:ilvl="7" w:tplc="2FDC6BF6" w:tentative="1">
      <w:start w:val="1"/>
      <w:numFmt w:val="lowerLetter"/>
      <w:lvlText w:val="%8."/>
      <w:lvlJc w:val="left"/>
      <w:pPr>
        <w:ind w:left="5760" w:hanging="360"/>
      </w:pPr>
    </w:lvl>
    <w:lvl w:ilvl="8" w:tplc="473E7C60" w:tentative="1">
      <w:start w:val="1"/>
      <w:numFmt w:val="lowerRoman"/>
      <w:lvlText w:val="%9."/>
      <w:lvlJc w:val="right"/>
      <w:pPr>
        <w:ind w:left="6480" w:hanging="180"/>
      </w:pPr>
    </w:lvl>
  </w:abstractNum>
  <w:abstractNum w:abstractNumId="15" w15:restartNumberingAfterBreak="0">
    <w:nsid w:val="3DB762F7"/>
    <w:multiLevelType w:val="hybridMultilevel"/>
    <w:tmpl w:val="786AFED2"/>
    <w:lvl w:ilvl="0" w:tplc="9AE00DFC">
      <w:start w:val="1"/>
      <w:numFmt w:val="lowerLetter"/>
      <w:lvlText w:val="%1."/>
      <w:lvlJc w:val="left"/>
      <w:pPr>
        <w:ind w:left="720" w:hanging="360"/>
      </w:pPr>
      <w:rPr>
        <w:rFonts w:hint="default"/>
      </w:rPr>
    </w:lvl>
    <w:lvl w:ilvl="1" w:tplc="EBE08526" w:tentative="1">
      <w:start w:val="1"/>
      <w:numFmt w:val="lowerLetter"/>
      <w:lvlText w:val="%2."/>
      <w:lvlJc w:val="left"/>
      <w:pPr>
        <w:ind w:left="1440" w:hanging="360"/>
      </w:pPr>
    </w:lvl>
    <w:lvl w:ilvl="2" w:tplc="9462DEF2" w:tentative="1">
      <w:start w:val="1"/>
      <w:numFmt w:val="lowerRoman"/>
      <w:lvlText w:val="%3."/>
      <w:lvlJc w:val="right"/>
      <w:pPr>
        <w:ind w:left="2160" w:hanging="180"/>
      </w:pPr>
    </w:lvl>
    <w:lvl w:ilvl="3" w:tplc="6BA64BF8" w:tentative="1">
      <w:start w:val="1"/>
      <w:numFmt w:val="decimal"/>
      <w:lvlText w:val="%4."/>
      <w:lvlJc w:val="left"/>
      <w:pPr>
        <w:ind w:left="2880" w:hanging="360"/>
      </w:pPr>
    </w:lvl>
    <w:lvl w:ilvl="4" w:tplc="B69ADF94" w:tentative="1">
      <w:start w:val="1"/>
      <w:numFmt w:val="lowerLetter"/>
      <w:lvlText w:val="%5."/>
      <w:lvlJc w:val="left"/>
      <w:pPr>
        <w:ind w:left="3600" w:hanging="360"/>
      </w:pPr>
    </w:lvl>
    <w:lvl w:ilvl="5" w:tplc="B10A7330" w:tentative="1">
      <w:start w:val="1"/>
      <w:numFmt w:val="lowerRoman"/>
      <w:lvlText w:val="%6."/>
      <w:lvlJc w:val="right"/>
      <w:pPr>
        <w:ind w:left="4320" w:hanging="180"/>
      </w:pPr>
    </w:lvl>
    <w:lvl w:ilvl="6" w:tplc="96C229AE" w:tentative="1">
      <w:start w:val="1"/>
      <w:numFmt w:val="decimal"/>
      <w:lvlText w:val="%7."/>
      <w:lvlJc w:val="left"/>
      <w:pPr>
        <w:ind w:left="5040" w:hanging="360"/>
      </w:pPr>
    </w:lvl>
    <w:lvl w:ilvl="7" w:tplc="4008DFC0" w:tentative="1">
      <w:start w:val="1"/>
      <w:numFmt w:val="lowerLetter"/>
      <w:lvlText w:val="%8."/>
      <w:lvlJc w:val="left"/>
      <w:pPr>
        <w:ind w:left="5760" w:hanging="360"/>
      </w:pPr>
    </w:lvl>
    <w:lvl w:ilvl="8" w:tplc="5AD4F968" w:tentative="1">
      <w:start w:val="1"/>
      <w:numFmt w:val="lowerRoman"/>
      <w:lvlText w:val="%9."/>
      <w:lvlJc w:val="right"/>
      <w:pPr>
        <w:ind w:left="6480" w:hanging="180"/>
      </w:pPr>
    </w:lvl>
  </w:abstractNum>
  <w:abstractNum w:abstractNumId="16" w15:restartNumberingAfterBreak="0">
    <w:nsid w:val="40966DBE"/>
    <w:multiLevelType w:val="hybridMultilevel"/>
    <w:tmpl w:val="38F0B5EC"/>
    <w:lvl w:ilvl="0" w:tplc="528E75CA">
      <w:start w:val="1"/>
      <w:numFmt w:val="lowerLetter"/>
      <w:lvlText w:val="%1."/>
      <w:lvlJc w:val="left"/>
      <w:pPr>
        <w:ind w:left="720" w:hanging="360"/>
      </w:pPr>
    </w:lvl>
    <w:lvl w:ilvl="1" w:tplc="5FACB214">
      <w:start w:val="1"/>
      <w:numFmt w:val="lowerRoman"/>
      <w:lvlText w:val="%2."/>
      <w:lvlJc w:val="right"/>
      <w:pPr>
        <w:ind w:left="1440" w:hanging="360"/>
      </w:pPr>
      <w:rPr>
        <w:b w:val="0"/>
        <w:bCs w:val="0"/>
      </w:rPr>
    </w:lvl>
    <w:lvl w:ilvl="2" w:tplc="182CA11A" w:tentative="1">
      <w:start w:val="1"/>
      <w:numFmt w:val="lowerRoman"/>
      <w:lvlText w:val="%3."/>
      <w:lvlJc w:val="right"/>
      <w:pPr>
        <w:ind w:left="2160" w:hanging="180"/>
      </w:pPr>
    </w:lvl>
    <w:lvl w:ilvl="3" w:tplc="0EEE101A" w:tentative="1">
      <w:start w:val="1"/>
      <w:numFmt w:val="decimal"/>
      <w:lvlText w:val="%4."/>
      <w:lvlJc w:val="left"/>
      <w:pPr>
        <w:ind w:left="2880" w:hanging="360"/>
      </w:pPr>
    </w:lvl>
    <w:lvl w:ilvl="4" w:tplc="3AA8CF9E" w:tentative="1">
      <w:start w:val="1"/>
      <w:numFmt w:val="lowerLetter"/>
      <w:lvlText w:val="%5."/>
      <w:lvlJc w:val="left"/>
      <w:pPr>
        <w:ind w:left="3600" w:hanging="360"/>
      </w:pPr>
    </w:lvl>
    <w:lvl w:ilvl="5" w:tplc="5B72A416" w:tentative="1">
      <w:start w:val="1"/>
      <w:numFmt w:val="lowerRoman"/>
      <w:lvlText w:val="%6."/>
      <w:lvlJc w:val="right"/>
      <w:pPr>
        <w:ind w:left="4320" w:hanging="180"/>
      </w:pPr>
    </w:lvl>
    <w:lvl w:ilvl="6" w:tplc="8CEE2568" w:tentative="1">
      <w:start w:val="1"/>
      <w:numFmt w:val="decimal"/>
      <w:lvlText w:val="%7."/>
      <w:lvlJc w:val="left"/>
      <w:pPr>
        <w:ind w:left="5040" w:hanging="360"/>
      </w:pPr>
    </w:lvl>
    <w:lvl w:ilvl="7" w:tplc="5AC490D4" w:tentative="1">
      <w:start w:val="1"/>
      <w:numFmt w:val="lowerLetter"/>
      <w:lvlText w:val="%8."/>
      <w:lvlJc w:val="left"/>
      <w:pPr>
        <w:ind w:left="5760" w:hanging="360"/>
      </w:pPr>
    </w:lvl>
    <w:lvl w:ilvl="8" w:tplc="99E2FF6C" w:tentative="1">
      <w:start w:val="1"/>
      <w:numFmt w:val="lowerRoman"/>
      <w:lvlText w:val="%9."/>
      <w:lvlJc w:val="right"/>
      <w:pPr>
        <w:ind w:left="6480" w:hanging="180"/>
      </w:pPr>
    </w:lvl>
  </w:abstractNum>
  <w:abstractNum w:abstractNumId="17" w15:restartNumberingAfterBreak="0">
    <w:nsid w:val="454416C3"/>
    <w:multiLevelType w:val="hybridMultilevel"/>
    <w:tmpl w:val="BC468424"/>
    <w:lvl w:ilvl="0" w:tplc="B53431B4">
      <w:start w:val="1"/>
      <w:numFmt w:val="bullet"/>
      <w:lvlText w:val=""/>
      <w:lvlJc w:val="left"/>
      <w:pPr>
        <w:ind w:left="360" w:hanging="360"/>
      </w:pPr>
      <w:rPr>
        <w:rFonts w:ascii="Symbol" w:hAnsi="Symbol" w:hint="default"/>
        <w:color w:val="F75952" w:themeColor="accent1"/>
        <w:sz w:val="20"/>
      </w:rPr>
    </w:lvl>
    <w:lvl w:ilvl="1" w:tplc="183AE0E6" w:tentative="1">
      <w:start w:val="1"/>
      <w:numFmt w:val="bullet"/>
      <w:lvlText w:val="o"/>
      <w:lvlJc w:val="left"/>
      <w:pPr>
        <w:ind w:left="1440" w:hanging="360"/>
      </w:pPr>
      <w:rPr>
        <w:rFonts w:ascii="Courier New" w:hAnsi="Courier New" w:cs="Courier New" w:hint="default"/>
      </w:rPr>
    </w:lvl>
    <w:lvl w:ilvl="2" w:tplc="9BA47834" w:tentative="1">
      <w:start w:val="1"/>
      <w:numFmt w:val="bullet"/>
      <w:lvlText w:val=""/>
      <w:lvlJc w:val="left"/>
      <w:pPr>
        <w:ind w:left="2160" w:hanging="360"/>
      </w:pPr>
      <w:rPr>
        <w:rFonts w:ascii="Wingdings" w:hAnsi="Wingdings" w:hint="default"/>
      </w:rPr>
    </w:lvl>
    <w:lvl w:ilvl="3" w:tplc="E3D046BE" w:tentative="1">
      <w:start w:val="1"/>
      <w:numFmt w:val="bullet"/>
      <w:lvlText w:val=""/>
      <w:lvlJc w:val="left"/>
      <w:pPr>
        <w:ind w:left="2880" w:hanging="360"/>
      </w:pPr>
      <w:rPr>
        <w:rFonts w:ascii="Symbol" w:hAnsi="Symbol" w:hint="default"/>
      </w:rPr>
    </w:lvl>
    <w:lvl w:ilvl="4" w:tplc="75AE31A6" w:tentative="1">
      <w:start w:val="1"/>
      <w:numFmt w:val="bullet"/>
      <w:lvlText w:val="o"/>
      <w:lvlJc w:val="left"/>
      <w:pPr>
        <w:ind w:left="3600" w:hanging="360"/>
      </w:pPr>
      <w:rPr>
        <w:rFonts w:ascii="Courier New" w:hAnsi="Courier New" w:cs="Courier New" w:hint="default"/>
      </w:rPr>
    </w:lvl>
    <w:lvl w:ilvl="5" w:tplc="13D67486" w:tentative="1">
      <w:start w:val="1"/>
      <w:numFmt w:val="bullet"/>
      <w:lvlText w:val=""/>
      <w:lvlJc w:val="left"/>
      <w:pPr>
        <w:ind w:left="4320" w:hanging="360"/>
      </w:pPr>
      <w:rPr>
        <w:rFonts w:ascii="Wingdings" w:hAnsi="Wingdings" w:hint="default"/>
      </w:rPr>
    </w:lvl>
    <w:lvl w:ilvl="6" w:tplc="B0040228" w:tentative="1">
      <w:start w:val="1"/>
      <w:numFmt w:val="bullet"/>
      <w:lvlText w:val=""/>
      <w:lvlJc w:val="left"/>
      <w:pPr>
        <w:ind w:left="5040" w:hanging="360"/>
      </w:pPr>
      <w:rPr>
        <w:rFonts w:ascii="Symbol" w:hAnsi="Symbol" w:hint="default"/>
      </w:rPr>
    </w:lvl>
    <w:lvl w:ilvl="7" w:tplc="F2C03542" w:tentative="1">
      <w:start w:val="1"/>
      <w:numFmt w:val="bullet"/>
      <w:lvlText w:val="o"/>
      <w:lvlJc w:val="left"/>
      <w:pPr>
        <w:ind w:left="5760" w:hanging="360"/>
      </w:pPr>
      <w:rPr>
        <w:rFonts w:ascii="Courier New" w:hAnsi="Courier New" w:cs="Courier New" w:hint="default"/>
      </w:rPr>
    </w:lvl>
    <w:lvl w:ilvl="8" w:tplc="A606D05A" w:tentative="1">
      <w:start w:val="1"/>
      <w:numFmt w:val="bullet"/>
      <w:lvlText w:val=""/>
      <w:lvlJc w:val="left"/>
      <w:pPr>
        <w:ind w:left="6480" w:hanging="360"/>
      </w:pPr>
      <w:rPr>
        <w:rFonts w:ascii="Wingdings" w:hAnsi="Wingdings" w:hint="default"/>
      </w:rPr>
    </w:lvl>
  </w:abstractNum>
  <w:abstractNum w:abstractNumId="18" w15:restartNumberingAfterBreak="0">
    <w:nsid w:val="4739106D"/>
    <w:multiLevelType w:val="hybridMultilevel"/>
    <w:tmpl w:val="9D2C12AC"/>
    <w:lvl w:ilvl="0" w:tplc="692AD016">
      <w:start w:val="1"/>
      <w:numFmt w:val="lowerLetter"/>
      <w:lvlText w:val="%1."/>
      <w:lvlJc w:val="left"/>
      <w:pPr>
        <w:ind w:left="720" w:hanging="360"/>
      </w:pPr>
    </w:lvl>
    <w:lvl w:ilvl="1" w:tplc="83E2DC12">
      <w:start w:val="1"/>
      <w:numFmt w:val="lowerRoman"/>
      <w:lvlText w:val="%2."/>
      <w:lvlJc w:val="right"/>
      <w:pPr>
        <w:ind w:left="1440" w:hanging="360"/>
      </w:pPr>
      <w:rPr>
        <w:b w:val="0"/>
        <w:bCs w:val="0"/>
      </w:rPr>
    </w:lvl>
    <w:lvl w:ilvl="2" w:tplc="5296A516">
      <w:start w:val="1"/>
      <w:numFmt w:val="lowerRoman"/>
      <w:lvlText w:val="%3."/>
      <w:lvlJc w:val="right"/>
      <w:pPr>
        <w:ind w:left="2160" w:hanging="180"/>
      </w:pPr>
    </w:lvl>
    <w:lvl w:ilvl="3" w:tplc="B71E7496" w:tentative="1">
      <w:start w:val="1"/>
      <w:numFmt w:val="decimal"/>
      <w:lvlText w:val="%4."/>
      <w:lvlJc w:val="left"/>
      <w:pPr>
        <w:ind w:left="2880" w:hanging="360"/>
      </w:pPr>
    </w:lvl>
    <w:lvl w:ilvl="4" w:tplc="1DC20798" w:tentative="1">
      <w:start w:val="1"/>
      <w:numFmt w:val="lowerLetter"/>
      <w:lvlText w:val="%5."/>
      <w:lvlJc w:val="left"/>
      <w:pPr>
        <w:ind w:left="3600" w:hanging="360"/>
      </w:pPr>
    </w:lvl>
    <w:lvl w:ilvl="5" w:tplc="A15E3DAE" w:tentative="1">
      <w:start w:val="1"/>
      <w:numFmt w:val="lowerRoman"/>
      <w:lvlText w:val="%6."/>
      <w:lvlJc w:val="right"/>
      <w:pPr>
        <w:ind w:left="4320" w:hanging="180"/>
      </w:pPr>
    </w:lvl>
    <w:lvl w:ilvl="6" w:tplc="C4FC79F8" w:tentative="1">
      <w:start w:val="1"/>
      <w:numFmt w:val="decimal"/>
      <w:lvlText w:val="%7."/>
      <w:lvlJc w:val="left"/>
      <w:pPr>
        <w:ind w:left="5040" w:hanging="360"/>
      </w:pPr>
    </w:lvl>
    <w:lvl w:ilvl="7" w:tplc="91AE69B0" w:tentative="1">
      <w:start w:val="1"/>
      <w:numFmt w:val="lowerLetter"/>
      <w:lvlText w:val="%8."/>
      <w:lvlJc w:val="left"/>
      <w:pPr>
        <w:ind w:left="5760" w:hanging="360"/>
      </w:pPr>
    </w:lvl>
    <w:lvl w:ilvl="8" w:tplc="E05E212E" w:tentative="1">
      <w:start w:val="1"/>
      <w:numFmt w:val="lowerRoman"/>
      <w:lvlText w:val="%9."/>
      <w:lvlJc w:val="right"/>
      <w:pPr>
        <w:ind w:left="6480" w:hanging="180"/>
      </w:pPr>
    </w:lvl>
  </w:abstractNum>
  <w:abstractNum w:abstractNumId="19" w15:restartNumberingAfterBreak="0">
    <w:nsid w:val="4F773DD1"/>
    <w:multiLevelType w:val="hybridMultilevel"/>
    <w:tmpl w:val="FB047D32"/>
    <w:lvl w:ilvl="0" w:tplc="13143AE8">
      <w:start w:val="1"/>
      <w:numFmt w:val="lowerLetter"/>
      <w:lvlText w:val="%1."/>
      <w:lvlJc w:val="left"/>
      <w:pPr>
        <w:ind w:left="720" w:hanging="360"/>
      </w:pPr>
    </w:lvl>
    <w:lvl w:ilvl="1" w:tplc="41420DF8">
      <w:start w:val="1"/>
      <w:numFmt w:val="lowerRoman"/>
      <w:lvlText w:val="%2."/>
      <w:lvlJc w:val="right"/>
      <w:pPr>
        <w:ind w:left="1440" w:hanging="360"/>
      </w:pPr>
      <w:rPr>
        <w:b w:val="0"/>
        <w:bCs w:val="0"/>
      </w:rPr>
    </w:lvl>
    <w:lvl w:ilvl="2" w:tplc="5C14EB44" w:tentative="1">
      <w:start w:val="1"/>
      <w:numFmt w:val="lowerRoman"/>
      <w:lvlText w:val="%3."/>
      <w:lvlJc w:val="right"/>
      <w:pPr>
        <w:ind w:left="2160" w:hanging="180"/>
      </w:pPr>
    </w:lvl>
    <w:lvl w:ilvl="3" w:tplc="2236CBBA" w:tentative="1">
      <w:start w:val="1"/>
      <w:numFmt w:val="decimal"/>
      <w:lvlText w:val="%4."/>
      <w:lvlJc w:val="left"/>
      <w:pPr>
        <w:ind w:left="2880" w:hanging="360"/>
      </w:pPr>
    </w:lvl>
    <w:lvl w:ilvl="4" w:tplc="1FE4CEC2" w:tentative="1">
      <w:start w:val="1"/>
      <w:numFmt w:val="lowerLetter"/>
      <w:lvlText w:val="%5."/>
      <w:lvlJc w:val="left"/>
      <w:pPr>
        <w:ind w:left="3600" w:hanging="360"/>
      </w:pPr>
    </w:lvl>
    <w:lvl w:ilvl="5" w:tplc="7624D80C" w:tentative="1">
      <w:start w:val="1"/>
      <w:numFmt w:val="lowerRoman"/>
      <w:lvlText w:val="%6."/>
      <w:lvlJc w:val="right"/>
      <w:pPr>
        <w:ind w:left="4320" w:hanging="180"/>
      </w:pPr>
    </w:lvl>
    <w:lvl w:ilvl="6" w:tplc="F8E6261E" w:tentative="1">
      <w:start w:val="1"/>
      <w:numFmt w:val="decimal"/>
      <w:lvlText w:val="%7."/>
      <w:lvlJc w:val="left"/>
      <w:pPr>
        <w:ind w:left="5040" w:hanging="360"/>
      </w:pPr>
    </w:lvl>
    <w:lvl w:ilvl="7" w:tplc="C11CECF8" w:tentative="1">
      <w:start w:val="1"/>
      <w:numFmt w:val="lowerLetter"/>
      <w:lvlText w:val="%8."/>
      <w:lvlJc w:val="left"/>
      <w:pPr>
        <w:ind w:left="5760" w:hanging="360"/>
      </w:pPr>
    </w:lvl>
    <w:lvl w:ilvl="8" w:tplc="71EA87CA" w:tentative="1">
      <w:start w:val="1"/>
      <w:numFmt w:val="lowerRoman"/>
      <w:lvlText w:val="%9."/>
      <w:lvlJc w:val="right"/>
      <w:pPr>
        <w:ind w:left="6480" w:hanging="180"/>
      </w:pPr>
    </w:lvl>
  </w:abstractNum>
  <w:abstractNum w:abstractNumId="20" w15:restartNumberingAfterBreak="0">
    <w:nsid w:val="521F3BC3"/>
    <w:multiLevelType w:val="hybridMultilevel"/>
    <w:tmpl w:val="FB6AD80A"/>
    <w:lvl w:ilvl="0" w:tplc="3DEA8F80">
      <w:start w:val="1"/>
      <w:numFmt w:val="decimal"/>
      <w:pStyle w:val="ListNumber"/>
      <w:lvlText w:val="%1."/>
      <w:lvlJc w:val="left"/>
      <w:pPr>
        <w:ind w:left="360" w:hanging="360"/>
      </w:pPr>
      <w:rPr>
        <w:rFonts w:hint="default"/>
      </w:rPr>
    </w:lvl>
    <w:lvl w:ilvl="1" w:tplc="93A800CE">
      <w:start w:val="1"/>
      <w:numFmt w:val="lowerLetter"/>
      <w:lvlText w:val="%2."/>
      <w:lvlJc w:val="left"/>
      <w:pPr>
        <w:ind w:left="1440" w:hanging="360"/>
      </w:pPr>
    </w:lvl>
    <w:lvl w:ilvl="2" w:tplc="50ECF068">
      <w:start w:val="1"/>
      <w:numFmt w:val="lowerRoman"/>
      <w:lvlText w:val="%3."/>
      <w:lvlJc w:val="right"/>
      <w:pPr>
        <w:ind w:left="2160" w:hanging="180"/>
      </w:pPr>
    </w:lvl>
    <w:lvl w:ilvl="3" w:tplc="7494AC36">
      <w:start w:val="1"/>
      <w:numFmt w:val="decimal"/>
      <w:lvlText w:val="%4."/>
      <w:lvlJc w:val="left"/>
      <w:pPr>
        <w:ind w:left="2880" w:hanging="360"/>
      </w:pPr>
    </w:lvl>
    <w:lvl w:ilvl="4" w:tplc="3E42F924" w:tentative="1">
      <w:start w:val="1"/>
      <w:numFmt w:val="lowerLetter"/>
      <w:lvlText w:val="%5."/>
      <w:lvlJc w:val="left"/>
      <w:pPr>
        <w:ind w:left="3600" w:hanging="360"/>
      </w:pPr>
    </w:lvl>
    <w:lvl w:ilvl="5" w:tplc="61AA2146" w:tentative="1">
      <w:start w:val="1"/>
      <w:numFmt w:val="lowerRoman"/>
      <w:lvlText w:val="%6."/>
      <w:lvlJc w:val="right"/>
      <w:pPr>
        <w:ind w:left="4320" w:hanging="180"/>
      </w:pPr>
    </w:lvl>
    <w:lvl w:ilvl="6" w:tplc="BE2668F2" w:tentative="1">
      <w:start w:val="1"/>
      <w:numFmt w:val="decimal"/>
      <w:lvlText w:val="%7."/>
      <w:lvlJc w:val="left"/>
      <w:pPr>
        <w:ind w:left="5040" w:hanging="360"/>
      </w:pPr>
    </w:lvl>
    <w:lvl w:ilvl="7" w:tplc="93580CFA" w:tentative="1">
      <w:start w:val="1"/>
      <w:numFmt w:val="lowerLetter"/>
      <w:lvlText w:val="%8."/>
      <w:lvlJc w:val="left"/>
      <w:pPr>
        <w:ind w:left="5760" w:hanging="360"/>
      </w:pPr>
    </w:lvl>
    <w:lvl w:ilvl="8" w:tplc="50F41802" w:tentative="1">
      <w:start w:val="1"/>
      <w:numFmt w:val="lowerRoman"/>
      <w:lvlText w:val="%9."/>
      <w:lvlJc w:val="right"/>
      <w:pPr>
        <w:ind w:left="6480" w:hanging="180"/>
      </w:pPr>
    </w:lvl>
  </w:abstractNum>
  <w:abstractNum w:abstractNumId="21" w15:restartNumberingAfterBreak="0">
    <w:nsid w:val="59B24BDE"/>
    <w:multiLevelType w:val="hybridMultilevel"/>
    <w:tmpl w:val="16181752"/>
    <w:lvl w:ilvl="0" w:tplc="CAB29D2A">
      <w:start w:val="1"/>
      <w:numFmt w:val="lowerLetter"/>
      <w:lvlText w:val="%1."/>
      <w:lvlJc w:val="left"/>
      <w:pPr>
        <w:ind w:left="720" w:hanging="360"/>
      </w:pPr>
      <w:rPr>
        <w:b w:val="0"/>
        <w:bCs w:val="0"/>
      </w:rPr>
    </w:lvl>
    <w:lvl w:ilvl="1" w:tplc="C5FE1B38">
      <w:start w:val="1"/>
      <w:numFmt w:val="lowerRoman"/>
      <w:lvlText w:val="%2."/>
      <w:lvlJc w:val="right"/>
      <w:pPr>
        <w:ind w:left="1440" w:hanging="360"/>
      </w:pPr>
      <w:rPr>
        <w:b w:val="0"/>
        <w:bCs w:val="0"/>
      </w:rPr>
    </w:lvl>
    <w:lvl w:ilvl="2" w:tplc="8B26CB80" w:tentative="1">
      <w:start w:val="1"/>
      <w:numFmt w:val="lowerRoman"/>
      <w:lvlText w:val="%3."/>
      <w:lvlJc w:val="right"/>
      <w:pPr>
        <w:ind w:left="2160" w:hanging="180"/>
      </w:pPr>
    </w:lvl>
    <w:lvl w:ilvl="3" w:tplc="72B4CCB6" w:tentative="1">
      <w:start w:val="1"/>
      <w:numFmt w:val="decimal"/>
      <w:lvlText w:val="%4."/>
      <w:lvlJc w:val="left"/>
      <w:pPr>
        <w:ind w:left="2880" w:hanging="360"/>
      </w:pPr>
    </w:lvl>
    <w:lvl w:ilvl="4" w:tplc="EF229700" w:tentative="1">
      <w:start w:val="1"/>
      <w:numFmt w:val="lowerLetter"/>
      <w:lvlText w:val="%5."/>
      <w:lvlJc w:val="left"/>
      <w:pPr>
        <w:ind w:left="3600" w:hanging="360"/>
      </w:pPr>
    </w:lvl>
    <w:lvl w:ilvl="5" w:tplc="7C2AE3FA" w:tentative="1">
      <w:start w:val="1"/>
      <w:numFmt w:val="lowerRoman"/>
      <w:lvlText w:val="%6."/>
      <w:lvlJc w:val="right"/>
      <w:pPr>
        <w:ind w:left="4320" w:hanging="180"/>
      </w:pPr>
    </w:lvl>
    <w:lvl w:ilvl="6" w:tplc="8D5CAC0A" w:tentative="1">
      <w:start w:val="1"/>
      <w:numFmt w:val="decimal"/>
      <w:lvlText w:val="%7."/>
      <w:lvlJc w:val="left"/>
      <w:pPr>
        <w:ind w:left="5040" w:hanging="360"/>
      </w:pPr>
    </w:lvl>
    <w:lvl w:ilvl="7" w:tplc="A3662866" w:tentative="1">
      <w:start w:val="1"/>
      <w:numFmt w:val="lowerLetter"/>
      <w:lvlText w:val="%8."/>
      <w:lvlJc w:val="left"/>
      <w:pPr>
        <w:ind w:left="5760" w:hanging="360"/>
      </w:pPr>
    </w:lvl>
    <w:lvl w:ilvl="8" w:tplc="1396D914" w:tentative="1">
      <w:start w:val="1"/>
      <w:numFmt w:val="lowerRoman"/>
      <w:lvlText w:val="%9."/>
      <w:lvlJc w:val="right"/>
      <w:pPr>
        <w:ind w:left="6480" w:hanging="180"/>
      </w:pPr>
    </w:lvl>
  </w:abstractNum>
  <w:abstractNum w:abstractNumId="22" w15:restartNumberingAfterBreak="0">
    <w:nsid w:val="6A4233F0"/>
    <w:multiLevelType w:val="hybridMultilevel"/>
    <w:tmpl w:val="85800044"/>
    <w:lvl w:ilvl="0" w:tplc="9A0C4A96">
      <w:start w:val="1"/>
      <w:numFmt w:val="bullet"/>
      <w:lvlText w:val=""/>
      <w:lvlJc w:val="left"/>
      <w:pPr>
        <w:ind w:left="1080" w:hanging="360"/>
      </w:pPr>
      <w:rPr>
        <w:rFonts w:ascii="Symbol" w:hAnsi="Symbol" w:hint="default"/>
      </w:rPr>
    </w:lvl>
    <w:lvl w:ilvl="1" w:tplc="C302D882" w:tentative="1">
      <w:start w:val="1"/>
      <w:numFmt w:val="bullet"/>
      <w:lvlText w:val="o"/>
      <w:lvlJc w:val="left"/>
      <w:pPr>
        <w:ind w:left="1800" w:hanging="360"/>
      </w:pPr>
      <w:rPr>
        <w:rFonts w:ascii="Courier New" w:hAnsi="Courier New" w:cs="Courier New" w:hint="default"/>
      </w:rPr>
    </w:lvl>
    <w:lvl w:ilvl="2" w:tplc="6DFE436C" w:tentative="1">
      <w:start w:val="1"/>
      <w:numFmt w:val="bullet"/>
      <w:lvlText w:val=""/>
      <w:lvlJc w:val="left"/>
      <w:pPr>
        <w:ind w:left="2520" w:hanging="360"/>
      </w:pPr>
      <w:rPr>
        <w:rFonts w:ascii="Wingdings" w:hAnsi="Wingdings" w:hint="default"/>
      </w:rPr>
    </w:lvl>
    <w:lvl w:ilvl="3" w:tplc="DFF44D5A" w:tentative="1">
      <w:start w:val="1"/>
      <w:numFmt w:val="bullet"/>
      <w:lvlText w:val=""/>
      <w:lvlJc w:val="left"/>
      <w:pPr>
        <w:ind w:left="3240" w:hanging="360"/>
      </w:pPr>
      <w:rPr>
        <w:rFonts w:ascii="Symbol" w:hAnsi="Symbol" w:hint="default"/>
      </w:rPr>
    </w:lvl>
    <w:lvl w:ilvl="4" w:tplc="CF6E53DE" w:tentative="1">
      <w:start w:val="1"/>
      <w:numFmt w:val="bullet"/>
      <w:lvlText w:val="o"/>
      <w:lvlJc w:val="left"/>
      <w:pPr>
        <w:ind w:left="3960" w:hanging="360"/>
      </w:pPr>
      <w:rPr>
        <w:rFonts w:ascii="Courier New" w:hAnsi="Courier New" w:cs="Courier New" w:hint="default"/>
      </w:rPr>
    </w:lvl>
    <w:lvl w:ilvl="5" w:tplc="F68E64E4" w:tentative="1">
      <w:start w:val="1"/>
      <w:numFmt w:val="bullet"/>
      <w:lvlText w:val=""/>
      <w:lvlJc w:val="left"/>
      <w:pPr>
        <w:ind w:left="4680" w:hanging="360"/>
      </w:pPr>
      <w:rPr>
        <w:rFonts w:ascii="Wingdings" w:hAnsi="Wingdings" w:hint="default"/>
      </w:rPr>
    </w:lvl>
    <w:lvl w:ilvl="6" w:tplc="F5EAD5C8" w:tentative="1">
      <w:start w:val="1"/>
      <w:numFmt w:val="bullet"/>
      <w:lvlText w:val=""/>
      <w:lvlJc w:val="left"/>
      <w:pPr>
        <w:ind w:left="5400" w:hanging="360"/>
      </w:pPr>
      <w:rPr>
        <w:rFonts w:ascii="Symbol" w:hAnsi="Symbol" w:hint="default"/>
      </w:rPr>
    </w:lvl>
    <w:lvl w:ilvl="7" w:tplc="E3E45642" w:tentative="1">
      <w:start w:val="1"/>
      <w:numFmt w:val="bullet"/>
      <w:lvlText w:val="o"/>
      <w:lvlJc w:val="left"/>
      <w:pPr>
        <w:ind w:left="6120" w:hanging="360"/>
      </w:pPr>
      <w:rPr>
        <w:rFonts w:ascii="Courier New" w:hAnsi="Courier New" w:cs="Courier New" w:hint="default"/>
      </w:rPr>
    </w:lvl>
    <w:lvl w:ilvl="8" w:tplc="80908C3E" w:tentative="1">
      <w:start w:val="1"/>
      <w:numFmt w:val="bullet"/>
      <w:lvlText w:val=""/>
      <w:lvlJc w:val="left"/>
      <w:pPr>
        <w:ind w:left="6840" w:hanging="360"/>
      </w:pPr>
      <w:rPr>
        <w:rFonts w:ascii="Wingdings" w:hAnsi="Wingdings" w:hint="default"/>
      </w:rPr>
    </w:lvl>
  </w:abstractNum>
  <w:abstractNum w:abstractNumId="23" w15:restartNumberingAfterBreak="0">
    <w:nsid w:val="6FC10EB6"/>
    <w:multiLevelType w:val="hybridMultilevel"/>
    <w:tmpl w:val="EC58A748"/>
    <w:lvl w:ilvl="0" w:tplc="CC08E412">
      <w:start w:val="1"/>
      <w:numFmt w:val="lowerLetter"/>
      <w:lvlText w:val="%1."/>
      <w:lvlJc w:val="left"/>
      <w:pPr>
        <w:ind w:left="720" w:hanging="360"/>
      </w:pPr>
      <w:rPr>
        <w:rFonts w:hint="default"/>
      </w:rPr>
    </w:lvl>
    <w:lvl w:ilvl="1" w:tplc="0A26C03C" w:tentative="1">
      <w:start w:val="1"/>
      <w:numFmt w:val="lowerLetter"/>
      <w:lvlText w:val="%2."/>
      <w:lvlJc w:val="left"/>
      <w:pPr>
        <w:ind w:left="1440" w:hanging="360"/>
      </w:pPr>
    </w:lvl>
    <w:lvl w:ilvl="2" w:tplc="4D5C211A" w:tentative="1">
      <w:start w:val="1"/>
      <w:numFmt w:val="lowerRoman"/>
      <w:lvlText w:val="%3."/>
      <w:lvlJc w:val="right"/>
      <w:pPr>
        <w:ind w:left="2160" w:hanging="180"/>
      </w:pPr>
    </w:lvl>
    <w:lvl w:ilvl="3" w:tplc="3B4636A0" w:tentative="1">
      <w:start w:val="1"/>
      <w:numFmt w:val="decimal"/>
      <w:lvlText w:val="%4."/>
      <w:lvlJc w:val="left"/>
      <w:pPr>
        <w:ind w:left="2880" w:hanging="360"/>
      </w:pPr>
    </w:lvl>
    <w:lvl w:ilvl="4" w:tplc="19EA8DFE" w:tentative="1">
      <w:start w:val="1"/>
      <w:numFmt w:val="lowerLetter"/>
      <w:lvlText w:val="%5."/>
      <w:lvlJc w:val="left"/>
      <w:pPr>
        <w:ind w:left="3600" w:hanging="360"/>
      </w:pPr>
    </w:lvl>
    <w:lvl w:ilvl="5" w:tplc="B302C126" w:tentative="1">
      <w:start w:val="1"/>
      <w:numFmt w:val="lowerRoman"/>
      <w:lvlText w:val="%6."/>
      <w:lvlJc w:val="right"/>
      <w:pPr>
        <w:ind w:left="4320" w:hanging="180"/>
      </w:pPr>
    </w:lvl>
    <w:lvl w:ilvl="6" w:tplc="82BC1032" w:tentative="1">
      <w:start w:val="1"/>
      <w:numFmt w:val="decimal"/>
      <w:lvlText w:val="%7."/>
      <w:lvlJc w:val="left"/>
      <w:pPr>
        <w:ind w:left="5040" w:hanging="360"/>
      </w:pPr>
    </w:lvl>
    <w:lvl w:ilvl="7" w:tplc="97A042D2" w:tentative="1">
      <w:start w:val="1"/>
      <w:numFmt w:val="lowerLetter"/>
      <w:lvlText w:val="%8."/>
      <w:lvlJc w:val="left"/>
      <w:pPr>
        <w:ind w:left="5760" w:hanging="360"/>
      </w:pPr>
    </w:lvl>
    <w:lvl w:ilvl="8" w:tplc="060C4944" w:tentative="1">
      <w:start w:val="1"/>
      <w:numFmt w:val="lowerRoman"/>
      <w:lvlText w:val="%9."/>
      <w:lvlJc w:val="right"/>
      <w:pPr>
        <w:ind w:left="6480" w:hanging="180"/>
      </w:pPr>
    </w:lvl>
  </w:abstractNum>
  <w:abstractNum w:abstractNumId="24" w15:restartNumberingAfterBreak="0">
    <w:nsid w:val="702471A0"/>
    <w:multiLevelType w:val="multilevel"/>
    <w:tmpl w:val="7D1047B8"/>
    <w:styleLink w:val="CurrentList1"/>
    <w:lvl w:ilvl="0">
      <w:start w:val="1"/>
      <w:numFmt w:val="bullet"/>
      <w:lvlText w:val=""/>
      <w:lvlJc w:val="left"/>
      <w:pPr>
        <w:tabs>
          <w:tab w:val="num" w:pos="360"/>
        </w:tabs>
        <w:ind w:left="360" w:hanging="360"/>
      </w:pPr>
      <w:rPr>
        <w:rFonts w:ascii="Symbol" w:hAnsi="Symbol" w:hint="default"/>
        <w:color w:val="9F253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117A9D"/>
    <w:multiLevelType w:val="hybridMultilevel"/>
    <w:tmpl w:val="A1DA9CF6"/>
    <w:lvl w:ilvl="0" w:tplc="94D68364">
      <w:start w:val="1"/>
      <w:numFmt w:val="lowerLetter"/>
      <w:lvlText w:val="%1."/>
      <w:lvlJc w:val="left"/>
      <w:pPr>
        <w:ind w:left="720" w:hanging="360"/>
      </w:pPr>
      <w:rPr>
        <w:rFonts w:hint="default"/>
      </w:rPr>
    </w:lvl>
    <w:lvl w:ilvl="1" w:tplc="03925478" w:tentative="1">
      <w:start w:val="1"/>
      <w:numFmt w:val="lowerLetter"/>
      <w:lvlText w:val="%2."/>
      <w:lvlJc w:val="left"/>
      <w:pPr>
        <w:ind w:left="1440" w:hanging="360"/>
      </w:pPr>
    </w:lvl>
    <w:lvl w:ilvl="2" w:tplc="D3E0D430" w:tentative="1">
      <w:start w:val="1"/>
      <w:numFmt w:val="lowerRoman"/>
      <w:lvlText w:val="%3."/>
      <w:lvlJc w:val="right"/>
      <w:pPr>
        <w:ind w:left="2160" w:hanging="180"/>
      </w:pPr>
    </w:lvl>
    <w:lvl w:ilvl="3" w:tplc="C35AF588" w:tentative="1">
      <w:start w:val="1"/>
      <w:numFmt w:val="decimal"/>
      <w:lvlText w:val="%4."/>
      <w:lvlJc w:val="left"/>
      <w:pPr>
        <w:ind w:left="2880" w:hanging="360"/>
      </w:pPr>
    </w:lvl>
    <w:lvl w:ilvl="4" w:tplc="EEF4AB6C" w:tentative="1">
      <w:start w:val="1"/>
      <w:numFmt w:val="lowerLetter"/>
      <w:lvlText w:val="%5."/>
      <w:lvlJc w:val="left"/>
      <w:pPr>
        <w:ind w:left="3600" w:hanging="360"/>
      </w:pPr>
    </w:lvl>
    <w:lvl w:ilvl="5" w:tplc="C64CD0DE" w:tentative="1">
      <w:start w:val="1"/>
      <w:numFmt w:val="lowerRoman"/>
      <w:lvlText w:val="%6."/>
      <w:lvlJc w:val="right"/>
      <w:pPr>
        <w:ind w:left="4320" w:hanging="180"/>
      </w:pPr>
    </w:lvl>
    <w:lvl w:ilvl="6" w:tplc="4EEC3554" w:tentative="1">
      <w:start w:val="1"/>
      <w:numFmt w:val="decimal"/>
      <w:lvlText w:val="%7."/>
      <w:lvlJc w:val="left"/>
      <w:pPr>
        <w:ind w:left="5040" w:hanging="360"/>
      </w:pPr>
    </w:lvl>
    <w:lvl w:ilvl="7" w:tplc="6442CDAA" w:tentative="1">
      <w:start w:val="1"/>
      <w:numFmt w:val="lowerLetter"/>
      <w:lvlText w:val="%8."/>
      <w:lvlJc w:val="left"/>
      <w:pPr>
        <w:ind w:left="5760" w:hanging="360"/>
      </w:pPr>
    </w:lvl>
    <w:lvl w:ilvl="8" w:tplc="82F67FF6" w:tentative="1">
      <w:start w:val="1"/>
      <w:numFmt w:val="lowerRoman"/>
      <w:lvlText w:val="%9."/>
      <w:lvlJc w:val="right"/>
      <w:pPr>
        <w:ind w:left="6480" w:hanging="180"/>
      </w:pPr>
    </w:lvl>
  </w:abstractNum>
  <w:abstractNum w:abstractNumId="26" w15:restartNumberingAfterBreak="0">
    <w:nsid w:val="7B734274"/>
    <w:multiLevelType w:val="hybridMultilevel"/>
    <w:tmpl w:val="DD025A62"/>
    <w:lvl w:ilvl="0" w:tplc="62BA114C">
      <w:start w:val="1"/>
      <w:numFmt w:val="bullet"/>
      <w:lvlText w:val=""/>
      <w:lvlJc w:val="left"/>
      <w:pPr>
        <w:tabs>
          <w:tab w:val="num" w:pos="360"/>
        </w:tabs>
        <w:ind w:left="360" w:hanging="360"/>
      </w:pPr>
      <w:rPr>
        <w:rFonts w:ascii="Symbol" w:hAnsi="Symbol" w:hint="default"/>
        <w:color w:val="F75952" w:themeColor="accent1"/>
        <w:sz w:val="20"/>
      </w:rPr>
    </w:lvl>
    <w:lvl w:ilvl="1" w:tplc="F4B0937E">
      <w:start w:val="1"/>
      <w:numFmt w:val="bullet"/>
      <w:lvlText w:val="o"/>
      <w:lvlJc w:val="left"/>
      <w:pPr>
        <w:ind w:left="1440" w:hanging="360"/>
      </w:pPr>
      <w:rPr>
        <w:rFonts w:ascii="Courier New" w:hAnsi="Courier New" w:cs="Courier New" w:hint="default"/>
      </w:rPr>
    </w:lvl>
    <w:lvl w:ilvl="2" w:tplc="C1788F64" w:tentative="1">
      <w:start w:val="1"/>
      <w:numFmt w:val="bullet"/>
      <w:lvlText w:val=""/>
      <w:lvlJc w:val="left"/>
      <w:pPr>
        <w:ind w:left="2160" w:hanging="360"/>
      </w:pPr>
      <w:rPr>
        <w:rFonts w:ascii="Wingdings" w:hAnsi="Wingdings" w:hint="default"/>
      </w:rPr>
    </w:lvl>
    <w:lvl w:ilvl="3" w:tplc="871EEBF6" w:tentative="1">
      <w:start w:val="1"/>
      <w:numFmt w:val="bullet"/>
      <w:lvlText w:val=""/>
      <w:lvlJc w:val="left"/>
      <w:pPr>
        <w:ind w:left="2880" w:hanging="360"/>
      </w:pPr>
      <w:rPr>
        <w:rFonts w:ascii="Symbol" w:hAnsi="Symbol" w:hint="default"/>
      </w:rPr>
    </w:lvl>
    <w:lvl w:ilvl="4" w:tplc="C15C9278" w:tentative="1">
      <w:start w:val="1"/>
      <w:numFmt w:val="bullet"/>
      <w:lvlText w:val="o"/>
      <w:lvlJc w:val="left"/>
      <w:pPr>
        <w:ind w:left="3600" w:hanging="360"/>
      </w:pPr>
      <w:rPr>
        <w:rFonts w:ascii="Courier New" w:hAnsi="Courier New" w:cs="Courier New" w:hint="default"/>
      </w:rPr>
    </w:lvl>
    <w:lvl w:ilvl="5" w:tplc="7D9A1528" w:tentative="1">
      <w:start w:val="1"/>
      <w:numFmt w:val="bullet"/>
      <w:lvlText w:val=""/>
      <w:lvlJc w:val="left"/>
      <w:pPr>
        <w:ind w:left="4320" w:hanging="360"/>
      </w:pPr>
      <w:rPr>
        <w:rFonts w:ascii="Wingdings" w:hAnsi="Wingdings" w:hint="default"/>
      </w:rPr>
    </w:lvl>
    <w:lvl w:ilvl="6" w:tplc="24FA0FD8" w:tentative="1">
      <w:start w:val="1"/>
      <w:numFmt w:val="bullet"/>
      <w:lvlText w:val=""/>
      <w:lvlJc w:val="left"/>
      <w:pPr>
        <w:ind w:left="5040" w:hanging="360"/>
      </w:pPr>
      <w:rPr>
        <w:rFonts w:ascii="Symbol" w:hAnsi="Symbol" w:hint="default"/>
      </w:rPr>
    </w:lvl>
    <w:lvl w:ilvl="7" w:tplc="2E3C228A" w:tentative="1">
      <w:start w:val="1"/>
      <w:numFmt w:val="bullet"/>
      <w:lvlText w:val="o"/>
      <w:lvlJc w:val="left"/>
      <w:pPr>
        <w:ind w:left="5760" w:hanging="360"/>
      </w:pPr>
      <w:rPr>
        <w:rFonts w:ascii="Courier New" w:hAnsi="Courier New" w:cs="Courier New" w:hint="default"/>
      </w:rPr>
    </w:lvl>
    <w:lvl w:ilvl="8" w:tplc="8BEEB7B4" w:tentative="1">
      <w:start w:val="1"/>
      <w:numFmt w:val="bullet"/>
      <w:lvlText w:val=""/>
      <w:lvlJc w:val="left"/>
      <w:pPr>
        <w:ind w:left="6480" w:hanging="360"/>
      </w:pPr>
      <w:rPr>
        <w:rFonts w:ascii="Wingdings" w:hAnsi="Wingdings" w:hint="default"/>
      </w:rPr>
    </w:lvl>
  </w:abstractNum>
  <w:num w:numId="1" w16cid:durableId="598827971">
    <w:abstractNumId w:val="9"/>
  </w:num>
  <w:num w:numId="2" w16cid:durableId="206768203">
    <w:abstractNumId w:val="17"/>
  </w:num>
  <w:num w:numId="3" w16cid:durableId="411396254">
    <w:abstractNumId w:val="17"/>
  </w:num>
  <w:num w:numId="4" w16cid:durableId="538863426">
    <w:abstractNumId w:val="17"/>
  </w:num>
  <w:num w:numId="5" w16cid:durableId="1016809557">
    <w:abstractNumId w:val="17"/>
  </w:num>
  <w:num w:numId="6" w16cid:durableId="319188468">
    <w:abstractNumId w:val="8"/>
  </w:num>
  <w:num w:numId="7" w16cid:durableId="528375507">
    <w:abstractNumId w:val="26"/>
  </w:num>
  <w:num w:numId="8" w16cid:durableId="274289498">
    <w:abstractNumId w:val="7"/>
  </w:num>
  <w:num w:numId="9" w16cid:durableId="1198470149">
    <w:abstractNumId w:val="6"/>
  </w:num>
  <w:num w:numId="10" w16cid:durableId="915092333">
    <w:abstractNumId w:val="5"/>
  </w:num>
  <w:num w:numId="11" w16cid:durableId="2042196687">
    <w:abstractNumId w:val="4"/>
  </w:num>
  <w:num w:numId="12" w16cid:durableId="1525822701">
    <w:abstractNumId w:val="3"/>
  </w:num>
  <w:num w:numId="13" w16cid:durableId="1145010199">
    <w:abstractNumId w:val="2"/>
  </w:num>
  <w:num w:numId="14" w16cid:durableId="1231618235">
    <w:abstractNumId w:val="1"/>
  </w:num>
  <w:num w:numId="15" w16cid:durableId="1340499302">
    <w:abstractNumId w:val="0"/>
  </w:num>
  <w:num w:numId="16" w16cid:durableId="1304971661">
    <w:abstractNumId w:val="20"/>
  </w:num>
  <w:num w:numId="17" w16cid:durableId="1910116620">
    <w:abstractNumId w:val="12"/>
  </w:num>
  <w:num w:numId="18" w16cid:durableId="1300960410">
    <w:abstractNumId w:val="24"/>
  </w:num>
  <w:num w:numId="19" w16cid:durableId="2100829039">
    <w:abstractNumId w:val="11"/>
  </w:num>
  <w:num w:numId="20" w16cid:durableId="2058702989">
    <w:abstractNumId w:val="22"/>
  </w:num>
  <w:num w:numId="21" w16cid:durableId="365569516">
    <w:abstractNumId w:val="23"/>
  </w:num>
  <w:num w:numId="22" w16cid:durableId="866528777">
    <w:abstractNumId w:val="25"/>
  </w:num>
  <w:num w:numId="23" w16cid:durableId="1558739782">
    <w:abstractNumId w:val="10"/>
  </w:num>
  <w:num w:numId="24" w16cid:durableId="1336420041">
    <w:abstractNumId w:val="15"/>
  </w:num>
  <w:num w:numId="25" w16cid:durableId="1067655974">
    <w:abstractNumId w:val="14"/>
  </w:num>
  <w:num w:numId="26" w16cid:durableId="728000877">
    <w:abstractNumId w:val="18"/>
  </w:num>
  <w:num w:numId="27" w16cid:durableId="654723265">
    <w:abstractNumId w:val="19"/>
  </w:num>
  <w:num w:numId="28" w16cid:durableId="1535264594">
    <w:abstractNumId w:val="21"/>
  </w:num>
  <w:num w:numId="29" w16cid:durableId="1574200641">
    <w:abstractNumId w:val="16"/>
  </w:num>
  <w:num w:numId="30" w16cid:durableId="2487379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AA"/>
    <w:rsid w:val="00001D11"/>
    <w:rsid w:val="00032B60"/>
    <w:rsid w:val="00033307"/>
    <w:rsid w:val="000443A5"/>
    <w:rsid w:val="00044C15"/>
    <w:rsid w:val="00057E09"/>
    <w:rsid w:val="00062B15"/>
    <w:rsid w:val="00081F02"/>
    <w:rsid w:val="000828B1"/>
    <w:rsid w:val="000A1496"/>
    <w:rsid w:val="000B3A14"/>
    <w:rsid w:val="000B741D"/>
    <w:rsid w:val="000C39B8"/>
    <w:rsid w:val="000D1C5B"/>
    <w:rsid w:val="000E4510"/>
    <w:rsid w:val="000F00EB"/>
    <w:rsid w:val="000F53D0"/>
    <w:rsid w:val="000F5527"/>
    <w:rsid w:val="001224E6"/>
    <w:rsid w:val="001611D7"/>
    <w:rsid w:val="00171928"/>
    <w:rsid w:val="001A14B2"/>
    <w:rsid w:val="001B1745"/>
    <w:rsid w:val="001B560F"/>
    <w:rsid w:val="001B6BE6"/>
    <w:rsid w:val="001D65F0"/>
    <w:rsid w:val="001E31D1"/>
    <w:rsid w:val="001E3DB2"/>
    <w:rsid w:val="001E4445"/>
    <w:rsid w:val="00216273"/>
    <w:rsid w:val="00231EA6"/>
    <w:rsid w:val="00250619"/>
    <w:rsid w:val="0025229F"/>
    <w:rsid w:val="00252375"/>
    <w:rsid w:val="002748E3"/>
    <w:rsid w:val="002827CF"/>
    <w:rsid w:val="002852C6"/>
    <w:rsid w:val="00290A46"/>
    <w:rsid w:val="00292BD7"/>
    <w:rsid w:val="002A29D2"/>
    <w:rsid w:val="002A402A"/>
    <w:rsid w:val="002B0E31"/>
    <w:rsid w:val="002B6453"/>
    <w:rsid w:val="002C3D3E"/>
    <w:rsid w:val="002E03D6"/>
    <w:rsid w:val="002E795A"/>
    <w:rsid w:val="002F0BBC"/>
    <w:rsid w:val="002F0EE0"/>
    <w:rsid w:val="0030573F"/>
    <w:rsid w:val="00313189"/>
    <w:rsid w:val="00314EA7"/>
    <w:rsid w:val="0032682E"/>
    <w:rsid w:val="003458D4"/>
    <w:rsid w:val="0035504A"/>
    <w:rsid w:val="003656B6"/>
    <w:rsid w:val="00396303"/>
    <w:rsid w:val="003A2532"/>
    <w:rsid w:val="003C4BDF"/>
    <w:rsid w:val="003C5B3A"/>
    <w:rsid w:val="003D0B46"/>
    <w:rsid w:val="003E2981"/>
    <w:rsid w:val="003F072A"/>
    <w:rsid w:val="00416BFE"/>
    <w:rsid w:val="00430B68"/>
    <w:rsid w:val="00436820"/>
    <w:rsid w:val="00452808"/>
    <w:rsid w:val="00471F65"/>
    <w:rsid w:val="0047499B"/>
    <w:rsid w:val="00491937"/>
    <w:rsid w:val="00492C90"/>
    <w:rsid w:val="004A550E"/>
    <w:rsid w:val="004C01EA"/>
    <w:rsid w:val="004D4673"/>
    <w:rsid w:val="004E15E7"/>
    <w:rsid w:val="004F72DB"/>
    <w:rsid w:val="005353DF"/>
    <w:rsid w:val="00540B9E"/>
    <w:rsid w:val="00542016"/>
    <w:rsid w:val="00552083"/>
    <w:rsid w:val="00564A03"/>
    <w:rsid w:val="00571A10"/>
    <w:rsid w:val="0058032B"/>
    <w:rsid w:val="00586657"/>
    <w:rsid w:val="005A0D87"/>
    <w:rsid w:val="005A2815"/>
    <w:rsid w:val="005A6161"/>
    <w:rsid w:val="005C1B1E"/>
    <w:rsid w:val="005C2DA4"/>
    <w:rsid w:val="005E119F"/>
    <w:rsid w:val="005E5CD5"/>
    <w:rsid w:val="00605928"/>
    <w:rsid w:val="00606560"/>
    <w:rsid w:val="00632BFA"/>
    <w:rsid w:val="00656A2C"/>
    <w:rsid w:val="00680296"/>
    <w:rsid w:val="00694150"/>
    <w:rsid w:val="006B159F"/>
    <w:rsid w:val="006B4DC2"/>
    <w:rsid w:val="006C31AD"/>
    <w:rsid w:val="006C6271"/>
    <w:rsid w:val="006C66A0"/>
    <w:rsid w:val="006C6755"/>
    <w:rsid w:val="006D3668"/>
    <w:rsid w:val="006F00F8"/>
    <w:rsid w:val="00712CAA"/>
    <w:rsid w:val="00720317"/>
    <w:rsid w:val="007277B5"/>
    <w:rsid w:val="00734339"/>
    <w:rsid w:val="00753019"/>
    <w:rsid w:val="00764611"/>
    <w:rsid w:val="00792AF0"/>
    <w:rsid w:val="00797D7B"/>
    <w:rsid w:val="007A2F53"/>
    <w:rsid w:val="007A3BC3"/>
    <w:rsid w:val="007B1767"/>
    <w:rsid w:val="007B3979"/>
    <w:rsid w:val="007B3C3B"/>
    <w:rsid w:val="007D2892"/>
    <w:rsid w:val="007F18CB"/>
    <w:rsid w:val="007F2EED"/>
    <w:rsid w:val="00817C61"/>
    <w:rsid w:val="008439FC"/>
    <w:rsid w:val="00845B0F"/>
    <w:rsid w:val="00856DA1"/>
    <w:rsid w:val="00892E91"/>
    <w:rsid w:val="008A0D67"/>
    <w:rsid w:val="008B1CAA"/>
    <w:rsid w:val="008C44BD"/>
    <w:rsid w:val="008C50D1"/>
    <w:rsid w:val="008C7FCF"/>
    <w:rsid w:val="008E2163"/>
    <w:rsid w:val="00915982"/>
    <w:rsid w:val="00930722"/>
    <w:rsid w:val="009314CF"/>
    <w:rsid w:val="00943575"/>
    <w:rsid w:val="00991564"/>
    <w:rsid w:val="0099603A"/>
    <w:rsid w:val="009A580C"/>
    <w:rsid w:val="009B1A6E"/>
    <w:rsid w:val="009B593F"/>
    <w:rsid w:val="009D293D"/>
    <w:rsid w:val="009E1014"/>
    <w:rsid w:val="009F0D6F"/>
    <w:rsid w:val="009F21FB"/>
    <w:rsid w:val="009F7889"/>
    <w:rsid w:val="00A050C8"/>
    <w:rsid w:val="00A06E1E"/>
    <w:rsid w:val="00A3226A"/>
    <w:rsid w:val="00A44B3F"/>
    <w:rsid w:val="00A46188"/>
    <w:rsid w:val="00A57D59"/>
    <w:rsid w:val="00A82F40"/>
    <w:rsid w:val="00AA2A7F"/>
    <w:rsid w:val="00AB5D05"/>
    <w:rsid w:val="00AC6D55"/>
    <w:rsid w:val="00AC7D27"/>
    <w:rsid w:val="00AD4E4C"/>
    <w:rsid w:val="00AF26C1"/>
    <w:rsid w:val="00B11EE5"/>
    <w:rsid w:val="00B15B68"/>
    <w:rsid w:val="00B32025"/>
    <w:rsid w:val="00B34B9D"/>
    <w:rsid w:val="00B4433E"/>
    <w:rsid w:val="00BA2277"/>
    <w:rsid w:val="00BA6F79"/>
    <w:rsid w:val="00BC138F"/>
    <w:rsid w:val="00BC5495"/>
    <w:rsid w:val="00BD488B"/>
    <w:rsid w:val="00BD63F2"/>
    <w:rsid w:val="00BF334F"/>
    <w:rsid w:val="00BF45A4"/>
    <w:rsid w:val="00BF5DF9"/>
    <w:rsid w:val="00BF74FC"/>
    <w:rsid w:val="00C15AE9"/>
    <w:rsid w:val="00C17454"/>
    <w:rsid w:val="00C409DD"/>
    <w:rsid w:val="00C52B84"/>
    <w:rsid w:val="00C55680"/>
    <w:rsid w:val="00C55DC4"/>
    <w:rsid w:val="00C74636"/>
    <w:rsid w:val="00C74918"/>
    <w:rsid w:val="00C86C56"/>
    <w:rsid w:val="00CA705C"/>
    <w:rsid w:val="00CB2BDF"/>
    <w:rsid w:val="00CB49B3"/>
    <w:rsid w:val="00CB6B67"/>
    <w:rsid w:val="00CF1F64"/>
    <w:rsid w:val="00D173D4"/>
    <w:rsid w:val="00D178DB"/>
    <w:rsid w:val="00D42626"/>
    <w:rsid w:val="00D44788"/>
    <w:rsid w:val="00D65031"/>
    <w:rsid w:val="00D65D1F"/>
    <w:rsid w:val="00D77698"/>
    <w:rsid w:val="00D9056B"/>
    <w:rsid w:val="00DA2EC3"/>
    <w:rsid w:val="00DB4EA0"/>
    <w:rsid w:val="00DB6ADA"/>
    <w:rsid w:val="00DC7B59"/>
    <w:rsid w:val="00DD0387"/>
    <w:rsid w:val="00DE3BD6"/>
    <w:rsid w:val="00E13E9C"/>
    <w:rsid w:val="00E310EC"/>
    <w:rsid w:val="00E42D30"/>
    <w:rsid w:val="00E443E9"/>
    <w:rsid w:val="00E877B4"/>
    <w:rsid w:val="00E921E7"/>
    <w:rsid w:val="00EC26DD"/>
    <w:rsid w:val="00EC6969"/>
    <w:rsid w:val="00EE6FFB"/>
    <w:rsid w:val="00F119B4"/>
    <w:rsid w:val="00F3178B"/>
    <w:rsid w:val="00F4754F"/>
    <w:rsid w:val="00F569B6"/>
    <w:rsid w:val="00F57291"/>
    <w:rsid w:val="00F61926"/>
    <w:rsid w:val="00F7723B"/>
    <w:rsid w:val="00F77692"/>
    <w:rsid w:val="00F77B82"/>
    <w:rsid w:val="00F80B4B"/>
    <w:rsid w:val="00F81A55"/>
    <w:rsid w:val="00F95325"/>
    <w:rsid w:val="00FB0AD8"/>
    <w:rsid w:val="00FB53BA"/>
    <w:rsid w:val="00FD4EFD"/>
    <w:rsid w:val="00FD66FC"/>
    <w:rsid w:val="00FE15A1"/>
    <w:rsid w:val="00FF27C2"/>
    <w:rsid w:val="1E2E31C1"/>
    <w:rsid w:val="2F349361"/>
    <w:rsid w:val="32B765AF"/>
    <w:rsid w:val="7B4593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C7203"/>
  <w15:chartTrackingRefBased/>
  <w15:docId w15:val="{3AB154B6-309E-4A19-98AB-32FA341E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US"/>
    </w:rPr>
  </w:style>
  <w:style w:type="paragraph" w:styleId="Heading1">
    <w:name w:val="heading 1"/>
    <w:basedOn w:val="Normal"/>
    <w:next w:val="Normal"/>
    <w:link w:val="Heading1Char"/>
    <w:uiPriority w:val="9"/>
    <w:qFormat/>
    <w:rsid w:val="00BC138F"/>
    <w:pPr>
      <w:keepNext/>
      <w:keepLines/>
      <w:spacing w:after="3700" w:line="240" w:lineRule="auto"/>
      <w:contextualSpacing/>
      <w:outlineLvl w:val="0"/>
    </w:pPr>
    <w:rPr>
      <w:rFonts w:asciiTheme="majorHAnsi" w:eastAsiaTheme="majorEastAsia" w:hAnsiTheme="majorHAnsi" w:cstheme="majorBidi"/>
      <w:b/>
      <w:caps/>
      <w:color w:val="E87D1E"/>
      <w:sz w:val="90"/>
      <w:szCs w:val="32"/>
    </w:rPr>
  </w:style>
  <w:style w:type="paragraph" w:styleId="Heading2">
    <w:name w:val="heading 2"/>
    <w:aliases w:val="Title Page Header 2"/>
    <w:basedOn w:val="Normal"/>
    <w:next w:val="Normal"/>
    <w:link w:val="Heading2Char"/>
    <w:uiPriority w:val="9"/>
    <w:unhideWhenUsed/>
    <w:qFormat/>
    <w:rsid w:val="00856DA1"/>
    <w:pPr>
      <w:keepNext/>
      <w:keepLines/>
      <w:spacing w:before="40" w:after="280" w:line="240" w:lineRule="auto"/>
      <w:contextualSpacing/>
      <w:outlineLvl w:val="1"/>
    </w:pPr>
    <w:rPr>
      <w:rFonts w:asciiTheme="majorHAnsi" w:hAnsiTheme="majorHAnsi" w:cstheme="majorBidi"/>
      <w:b/>
      <w:caps/>
      <w:color w:val="191516"/>
      <w:sz w:val="40"/>
      <w:szCs w:val="26"/>
    </w:rPr>
  </w:style>
  <w:style w:type="paragraph" w:styleId="Heading3">
    <w:name w:val="heading 3"/>
    <w:basedOn w:val="Normal"/>
    <w:next w:val="Normal"/>
    <w:link w:val="Heading3Char"/>
    <w:uiPriority w:val="9"/>
    <w:unhideWhenUsed/>
    <w:qFormat/>
    <w:rsid w:val="00BC138F"/>
    <w:pPr>
      <w:keepNext/>
      <w:keepLines/>
      <w:spacing w:before="317" w:after="317"/>
      <w:contextualSpacing/>
      <w:outlineLvl w:val="2"/>
    </w:pPr>
    <w:rPr>
      <w:rFonts w:asciiTheme="majorHAnsi" w:eastAsiaTheme="majorEastAsia" w:hAnsiTheme="majorHAnsi" w:cstheme="majorBidi"/>
      <w:b/>
      <w:color w:val="E87D1E"/>
    </w:rPr>
  </w:style>
  <w:style w:type="paragraph" w:styleId="Heading4">
    <w:name w:val="heading 4"/>
    <w:basedOn w:val="Normal"/>
    <w:next w:val="Normal"/>
    <w:link w:val="Heading4Char"/>
    <w:uiPriority w:val="9"/>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38F"/>
    <w:rPr>
      <w:rFonts w:asciiTheme="majorHAnsi" w:eastAsiaTheme="majorEastAsia" w:hAnsiTheme="majorHAnsi" w:cstheme="majorBidi"/>
      <w:b/>
      <w:caps/>
      <w:color w:val="E87D1E"/>
      <w:sz w:val="90"/>
      <w:szCs w:val="32"/>
    </w:rPr>
  </w:style>
  <w:style w:type="character" w:customStyle="1" w:styleId="Heading2Char">
    <w:name w:val="Heading 2 Char"/>
    <w:aliases w:val="Title Page Header 2 Char"/>
    <w:basedOn w:val="DefaultParagraphFont"/>
    <w:link w:val="Heading2"/>
    <w:uiPriority w:val="9"/>
    <w:rsid w:val="00856DA1"/>
    <w:rPr>
      <w:rFonts w:asciiTheme="majorHAnsi" w:hAnsiTheme="majorHAnsi" w:cstheme="majorBidi"/>
      <w:b/>
      <w:caps/>
      <w:color w:val="191516"/>
      <w:sz w:val="40"/>
      <w:szCs w:val="26"/>
    </w:rPr>
  </w:style>
  <w:style w:type="paragraph" w:styleId="ListBullet">
    <w:name w:val="List Bullet"/>
    <w:basedOn w:val="Normal"/>
    <w:uiPriority w:val="12"/>
    <w:qFormat/>
    <w:rsid w:val="00081F02"/>
    <w:pPr>
      <w:numPr>
        <w:numId w:val="1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BC138F"/>
    <w:pPr>
      <w:spacing w:before="320" w:after="320" w:line="264" w:lineRule="auto"/>
      <w:contextualSpacing/>
    </w:pPr>
    <w:rPr>
      <w:b/>
      <w:iCs/>
      <w:color w:val="E87D1E"/>
      <w:sz w:val="54"/>
    </w:rPr>
  </w:style>
  <w:style w:type="character" w:customStyle="1" w:styleId="QuoteChar">
    <w:name w:val="Quote Char"/>
    <w:basedOn w:val="DefaultParagraphFont"/>
    <w:link w:val="Quote"/>
    <w:uiPriority w:val="10"/>
    <w:rsid w:val="00BC138F"/>
    <w:rPr>
      <w:b/>
      <w:iCs/>
      <w:color w:val="E87D1E"/>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138F"/>
    <w:rPr>
      <w:rFonts w:asciiTheme="majorHAnsi" w:eastAsiaTheme="majorEastAsia" w:hAnsiTheme="majorHAnsi" w:cstheme="majorBidi"/>
      <w:b/>
      <w:color w:val="E87D1E"/>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sid w:val="00BC138F"/>
    <w:rPr>
      <w:b w:val="0"/>
      <w:i w:val="0"/>
      <w:iCs/>
      <w:color w:val="E87D1E"/>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semiHidden/>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aliases w:val="TOC Header"/>
    <w:basedOn w:val="Heading1"/>
    <w:next w:val="Normal"/>
    <w:uiPriority w:val="39"/>
    <w:qFormat/>
    <w:rsid w:val="00436820"/>
    <w:pPr>
      <w:spacing w:after="1320"/>
      <w:outlineLvl w:val="9"/>
    </w:pPr>
  </w:style>
  <w:style w:type="paragraph" w:styleId="Footer">
    <w:name w:val="footer"/>
    <w:basedOn w:val="Normal"/>
    <w:link w:val="FooterChar"/>
    <w:uiPriority w:val="99"/>
    <w:unhideWhenUsed/>
    <w:qFormat/>
    <w:rsid w:val="00BC138F"/>
    <w:pPr>
      <w:spacing w:after="0" w:line="240" w:lineRule="auto"/>
    </w:pPr>
    <w:rPr>
      <w:b/>
      <w:color w:val="E87D1E"/>
      <w:sz w:val="38"/>
      <w:szCs w:val="38"/>
    </w:rPr>
  </w:style>
  <w:style w:type="character" w:customStyle="1" w:styleId="FooterChar">
    <w:name w:val="Footer Char"/>
    <w:basedOn w:val="DefaultParagraphFont"/>
    <w:link w:val="Footer"/>
    <w:uiPriority w:val="99"/>
    <w:rsid w:val="00BC138F"/>
    <w:rPr>
      <w:b/>
      <w:color w:val="E87D1E"/>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aliases w:val="Title Page Header 1"/>
    <w:basedOn w:val="Normal"/>
    <w:next w:val="Normal"/>
    <w:link w:val="TitleChar"/>
    <w:uiPriority w:val="1"/>
    <w:qFormat/>
    <w:rsid w:val="00BC138F"/>
    <w:pPr>
      <w:spacing w:after="280" w:line="240" w:lineRule="auto"/>
      <w:contextualSpacing/>
    </w:pPr>
    <w:rPr>
      <w:rFonts w:asciiTheme="majorHAnsi" w:eastAsiaTheme="majorEastAsia" w:hAnsiTheme="majorHAnsi" w:cstheme="majorBidi"/>
      <w:b/>
      <w:caps/>
      <w:color w:val="E87D1E"/>
      <w:kern w:val="28"/>
      <w:sz w:val="100"/>
      <w:szCs w:val="56"/>
    </w:rPr>
  </w:style>
  <w:style w:type="character" w:customStyle="1" w:styleId="TitleChar">
    <w:name w:val="Title Char"/>
    <w:aliases w:val="Title Page Header 1 Char"/>
    <w:basedOn w:val="DefaultParagraphFont"/>
    <w:link w:val="Title"/>
    <w:uiPriority w:val="1"/>
    <w:rsid w:val="00BC138F"/>
    <w:rPr>
      <w:rFonts w:asciiTheme="majorHAnsi" w:eastAsiaTheme="majorEastAsia" w:hAnsiTheme="majorHAnsi" w:cstheme="majorBidi"/>
      <w:b/>
      <w:caps/>
      <w:color w:val="E87D1E"/>
      <w:kern w:val="28"/>
      <w:sz w:val="100"/>
      <w:szCs w:val="56"/>
    </w:rPr>
  </w:style>
  <w:style w:type="paragraph" w:styleId="Subtitle">
    <w:name w:val="Subtitle"/>
    <w:aliases w:val="Title Page Text - Space B4"/>
    <w:basedOn w:val="Normal"/>
    <w:next w:val="Normal"/>
    <w:link w:val="SubtitleChar"/>
    <w:uiPriority w:val="2"/>
    <w:qFormat/>
    <w:rsid w:val="00606560"/>
    <w:pPr>
      <w:numPr>
        <w:ilvl w:val="1"/>
      </w:numPr>
      <w:spacing w:before="360" w:after="0"/>
    </w:pPr>
    <w:rPr>
      <w:rFonts w:asciiTheme="majorHAnsi" w:eastAsiaTheme="minorEastAsia" w:hAnsiTheme="majorHAnsi"/>
      <w:color w:val="191516"/>
      <w:sz w:val="28"/>
      <w:szCs w:val="22"/>
    </w:rPr>
  </w:style>
  <w:style w:type="character" w:customStyle="1" w:styleId="SubtitleChar">
    <w:name w:val="Subtitle Char"/>
    <w:aliases w:val="Title Page Text - Space B4 Char"/>
    <w:basedOn w:val="DefaultParagraphFont"/>
    <w:link w:val="Subtitle"/>
    <w:uiPriority w:val="2"/>
    <w:rsid w:val="00606560"/>
    <w:rPr>
      <w:rFonts w:asciiTheme="majorHAnsi" w:eastAsiaTheme="minorEastAsia" w:hAnsiTheme="majorHAnsi"/>
      <w:color w:val="191516"/>
      <w:sz w:val="28"/>
      <w:szCs w:val="22"/>
    </w:rPr>
  </w:style>
  <w:style w:type="paragraph" w:styleId="TOC1">
    <w:name w:val="toc 1"/>
    <w:aliases w:val="TOC - Primary Entry"/>
    <w:basedOn w:val="Normal"/>
    <w:next w:val="Normal"/>
    <w:autoRedefine/>
    <w:uiPriority w:val="39"/>
    <w:unhideWhenUsed/>
    <w:qFormat/>
    <w:rsid w:val="00C52B84"/>
    <w:pPr>
      <w:tabs>
        <w:tab w:val="right" w:leader="dot" w:pos="8630"/>
      </w:tabs>
      <w:spacing w:before="480" w:after="120"/>
    </w:pPr>
    <w:rPr>
      <w:rFonts w:asciiTheme="majorHAnsi" w:hAnsiTheme="majorHAnsi"/>
      <w:b/>
      <w:bCs/>
      <w:caps/>
      <w:color w:val="231F20"/>
      <w:sz w:val="22"/>
      <w:szCs w:val="20"/>
    </w:rPr>
  </w:style>
  <w:style w:type="paragraph" w:styleId="TOC2">
    <w:name w:val="toc 2"/>
    <w:aliases w:val="TOC - Secondary Entry"/>
    <w:basedOn w:val="Normal"/>
    <w:next w:val="Normal"/>
    <w:autoRedefine/>
    <w:uiPriority w:val="39"/>
    <w:unhideWhenUsed/>
    <w:qFormat/>
    <w:rsid w:val="00606560"/>
    <w:pPr>
      <w:tabs>
        <w:tab w:val="right" w:leader="dot" w:pos="8630"/>
      </w:tabs>
      <w:spacing w:before="120" w:after="0" w:line="240" w:lineRule="auto"/>
    </w:pPr>
    <w:rPr>
      <w:bCs/>
      <w:color w:val="191516"/>
      <w:sz w:val="28"/>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TitlePage-NoSpaceB4">
    <w:name w:val="Title Page - No Space B4"/>
    <w:basedOn w:val="Normal"/>
    <w:uiPriority w:val="3"/>
    <w:qFormat/>
    <w:rsid w:val="00606560"/>
    <w:pPr>
      <w:spacing w:after="0"/>
    </w:pPr>
    <w:rPr>
      <w:color w:val="191516"/>
      <w:sz w:val="28"/>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numbering" w:customStyle="1" w:styleId="CurrentList1">
    <w:name w:val="Current List1"/>
    <w:uiPriority w:val="99"/>
    <w:rsid w:val="00081F02"/>
    <w:pPr>
      <w:numPr>
        <w:numId w:val="18"/>
      </w:numPr>
    </w:pPr>
  </w:style>
  <w:style w:type="paragraph" w:styleId="TOC3">
    <w:name w:val="toc 3"/>
    <w:basedOn w:val="Normal"/>
    <w:next w:val="Normal"/>
    <w:autoRedefine/>
    <w:uiPriority w:val="39"/>
    <w:unhideWhenUsed/>
    <w:rsid w:val="00D173D4"/>
    <w:pPr>
      <w:spacing w:after="100"/>
      <w:ind w:left="480"/>
    </w:pPr>
  </w:style>
  <w:style w:type="character" w:styleId="Hyperlink">
    <w:name w:val="Hyperlink"/>
    <w:basedOn w:val="DefaultParagraphFont"/>
    <w:uiPriority w:val="99"/>
    <w:unhideWhenUsed/>
    <w:rsid w:val="00C52B84"/>
    <w:rPr>
      <w:color w:val="B67AC3" w:themeColor="hyperlink"/>
      <w:u w:val="single"/>
    </w:rPr>
  </w:style>
  <w:style w:type="character" w:styleId="UnresolvedMention">
    <w:name w:val="Unresolved Mention"/>
    <w:basedOn w:val="DefaultParagraphFont"/>
    <w:uiPriority w:val="99"/>
    <w:semiHidden/>
    <w:unhideWhenUsed/>
    <w:rsid w:val="009F21FB"/>
    <w:rPr>
      <w:color w:val="605E5C"/>
      <w:shd w:val="clear" w:color="auto" w:fill="E1DFDD"/>
    </w:rPr>
  </w:style>
  <w:style w:type="paragraph" w:customStyle="1" w:styleId="Bullet1">
    <w:name w:val="Bullet 1"/>
    <w:qFormat/>
    <w:rsid w:val="000E4510"/>
    <w:pPr>
      <w:numPr>
        <w:numId w:val="19"/>
      </w:numPr>
      <w:spacing w:after="120" w:line="240" w:lineRule="auto"/>
      <w:ind w:left="720"/>
      <w:contextualSpacing/>
    </w:pPr>
    <w:rPr>
      <w:rFonts w:cstheme="minorHAnsi"/>
      <w:color w:val="323E48"/>
      <w:sz w:val="20"/>
      <w:szCs w:val="20"/>
      <w:lang w:eastAsia="en-US"/>
    </w:rPr>
  </w:style>
  <w:style w:type="character" w:styleId="CommentReference">
    <w:name w:val="annotation reference"/>
    <w:basedOn w:val="DefaultParagraphFont"/>
    <w:uiPriority w:val="99"/>
    <w:semiHidden/>
    <w:unhideWhenUsed/>
    <w:rsid w:val="00792AF0"/>
    <w:rPr>
      <w:sz w:val="16"/>
      <w:szCs w:val="16"/>
    </w:rPr>
  </w:style>
  <w:style w:type="paragraph" w:styleId="CommentText">
    <w:name w:val="annotation text"/>
    <w:basedOn w:val="Normal"/>
    <w:link w:val="CommentTextChar"/>
    <w:uiPriority w:val="99"/>
    <w:unhideWhenUsed/>
    <w:rsid w:val="00792AF0"/>
    <w:pPr>
      <w:spacing w:line="240" w:lineRule="auto"/>
    </w:pPr>
    <w:rPr>
      <w:sz w:val="20"/>
      <w:szCs w:val="20"/>
    </w:rPr>
  </w:style>
  <w:style w:type="character" w:customStyle="1" w:styleId="CommentTextChar">
    <w:name w:val="Comment Text Char"/>
    <w:basedOn w:val="DefaultParagraphFont"/>
    <w:link w:val="CommentText"/>
    <w:uiPriority w:val="99"/>
    <w:rsid w:val="00792AF0"/>
    <w:rPr>
      <w:sz w:val="20"/>
      <w:szCs w:val="20"/>
      <w:lang w:val="es-US"/>
    </w:rPr>
  </w:style>
  <w:style w:type="paragraph" w:styleId="CommentSubject">
    <w:name w:val="annotation subject"/>
    <w:basedOn w:val="CommentText"/>
    <w:next w:val="CommentText"/>
    <w:link w:val="CommentSubjectChar"/>
    <w:uiPriority w:val="99"/>
    <w:semiHidden/>
    <w:unhideWhenUsed/>
    <w:rsid w:val="00792AF0"/>
    <w:rPr>
      <w:b/>
      <w:bCs/>
    </w:rPr>
  </w:style>
  <w:style w:type="character" w:customStyle="1" w:styleId="CommentSubjectChar">
    <w:name w:val="Comment Subject Char"/>
    <w:basedOn w:val="CommentTextChar"/>
    <w:link w:val="CommentSubject"/>
    <w:uiPriority w:val="99"/>
    <w:semiHidden/>
    <w:rsid w:val="00792AF0"/>
    <w:rPr>
      <w:b/>
      <w:bCs/>
      <w:sz w:val="20"/>
      <w:szCs w:val="20"/>
      <w:lang w:val="es-US"/>
    </w:rPr>
  </w:style>
  <w:style w:type="character" w:styleId="FollowedHyperlink">
    <w:name w:val="FollowedHyperlink"/>
    <w:basedOn w:val="DefaultParagraphFont"/>
    <w:uiPriority w:val="99"/>
    <w:semiHidden/>
    <w:unhideWhenUsed/>
    <w:rsid w:val="006C6271"/>
    <w:rPr>
      <w:color w:val="6AC7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demolitionassociation.com/Certification/Digital-Badg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info@demolitionassociation.com" TargetMode="External"/><Relationship Id="rId2" Type="http://schemas.openxmlformats.org/officeDocument/2006/relationships/customXml" Target="../customXml/item2.xml"/><Relationship Id="rId16" Type="http://schemas.openxmlformats.org/officeDocument/2006/relationships/hyperlink" Target="mailto:info@demolitionassociation.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demolitionassociation.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demolitionassociation.com/Certif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emolitionassociation.com"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caceres\Downloads\NDA_Certification_Word%20Doc%20Template.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4fce3f-61dc-4253-b61d-dc8f41f942cf">
      <Terms xmlns="http://schemas.microsoft.com/office/infopath/2007/PartnerControls"/>
    </lcf76f155ced4ddcb4097134ff3c332f>
    <Notes xmlns="164fce3f-61dc-4253-b61d-dc8f41f942cf" xsi:nil="true"/>
    <TaxCatchAll xmlns="04fd20a7-5598-44ab-9823-ac3fea36da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C5E74CD73F6142AAC52CE9D3DD2317" ma:contentTypeVersion="15" ma:contentTypeDescription="Create a new document." ma:contentTypeScope="" ma:versionID="6610474242afa9087b4c9628f3b0f633">
  <xsd:schema xmlns:xsd="http://www.w3.org/2001/XMLSchema" xmlns:xs="http://www.w3.org/2001/XMLSchema" xmlns:p="http://schemas.microsoft.com/office/2006/metadata/properties" xmlns:ns2="164fce3f-61dc-4253-b61d-dc8f41f942cf" xmlns:ns3="04fd20a7-5598-44ab-9823-ac3fea36daaa" targetNamespace="http://schemas.microsoft.com/office/2006/metadata/properties" ma:root="true" ma:fieldsID="eb2f4af6a8847b0cf4063ac1708ca4d7" ns2:_="" ns3:_="">
    <xsd:import namespace="164fce3f-61dc-4253-b61d-dc8f41f942cf"/>
    <xsd:import namespace="04fd20a7-5598-44ab-9823-ac3fea36da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fce3f-61dc-4253-b61d-dc8f41f94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99c727-3acf-4c25-8995-31529a2543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Notes" ma:index="21" nillable="true" ma:displayName="Notes" ma:description="File and/or document description." ma:format="Dropdown" ma:internalName="Notes">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fd20a7-5598-44ab-9823-ac3fea36daa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c376b1-81f5-4540-acc9-ad873f3f9659}" ma:internalName="TaxCatchAll" ma:showField="CatchAllData" ma:web="04fd20a7-5598-44ab-9823-ac3fea36da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31541-2DE1-47E4-B02C-C56562F5FA5C}">
  <ds:schemaRefs>
    <ds:schemaRef ds:uri="http://schemas.openxmlformats.org/officeDocument/2006/bibliography"/>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675759dc-43f4-4b33-84cb-3bf11c9d83ff"/>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99760CAE-3DF7-412E-BAC8-034A0E8740A7}"/>
</file>

<file path=docProps/app.xml><?xml version="1.0" encoding="utf-8"?>
<Properties xmlns="http://schemas.openxmlformats.org/officeDocument/2006/extended-properties" xmlns:vt="http://schemas.openxmlformats.org/officeDocument/2006/docPropsVTypes">
  <Template>NDA_Certification_Word Doc Template</Template>
  <TotalTime>2</TotalTime>
  <Pages>20</Pages>
  <Words>4637</Words>
  <Characters>25876</Characters>
  <Application>Microsoft Office Word</Application>
  <DocSecurity>0</DocSecurity>
  <Lines>550</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30279</CharactersWithSpaces>
  <SharedDoc>false</SharedDoc>
  <HLinks>
    <vt:vector size="168" baseType="variant">
      <vt:variant>
        <vt:i4>3866683</vt:i4>
      </vt:variant>
      <vt:variant>
        <vt:i4>147</vt:i4>
      </vt:variant>
      <vt:variant>
        <vt:i4>0</vt:i4>
      </vt:variant>
      <vt:variant>
        <vt:i4>5</vt:i4>
      </vt:variant>
      <vt:variant>
        <vt:lpwstr>http://www.demolitionassociation.com/Certification</vt:lpwstr>
      </vt:variant>
      <vt:variant>
        <vt:lpwstr/>
      </vt:variant>
      <vt:variant>
        <vt:i4>2621488</vt:i4>
      </vt:variant>
      <vt:variant>
        <vt:i4>144</vt:i4>
      </vt:variant>
      <vt:variant>
        <vt:i4>0</vt:i4>
      </vt:variant>
      <vt:variant>
        <vt:i4>5</vt:i4>
      </vt:variant>
      <vt:variant>
        <vt:lpwstr>http://www.demolitionassociation.com/Certification/Digital-Badging</vt:lpwstr>
      </vt:variant>
      <vt:variant>
        <vt:lpwstr/>
      </vt:variant>
      <vt:variant>
        <vt:i4>6684737</vt:i4>
      </vt:variant>
      <vt:variant>
        <vt:i4>141</vt:i4>
      </vt:variant>
      <vt:variant>
        <vt:i4>0</vt:i4>
      </vt:variant>
      <vt:variant>
        <vt:i4>5</vt:i4>
      </vt:variant>
      <vt:variant>
        <vt:lpwstr>mailto:info@demolitionassociation.com</vt:lpwstr>
      </vt:variant>
      <vt:variant>
        <vt:lpwstr/>
      </vt:variant>
      <vt:variant>
        <vt:i4>6684737</vt:i4>
      </vt:variant>
      <vt:variant>
        <vt:i4>138</vt:i4>
      </vt:variant>
      <vt:variant>
        <vt:i4>0</vt:i4>
      </vt:variant>
      <vt:variant>
        <vt:i4>5</vt:i4>
      </vt:variant>
      <vt:variant>
        <vt:lpwstr>mailto:info@demolitionassociation.com</vt:lpwstr>
      </vt:variant>
      <vt:variant>
        <vt:lpwstr/>
      </vt:variant>
      <vt:variant>
        <vt:i4>6684737</vt:i4>
      </vt:variant>
      <vt:variant>
        <vt:i4>135</vt:i4>
      </vt:variant>
      <vt:variant>
        <vt:i4>0</vt:i4>
      </vt:variant>
      <vt:variant>
        <vt:i4>5</vt:i4>
      </vt:variant>
      <vt:variant>
        <vt:lpwstr>mailto:info@demolitionassociation.com</vt:lpwstr>
      </vt:variant>
      <vt:variant>
        <vt:lpwstr/>
      </vt:variant>
      <vt:variant>
        <vt:i4>6684737</vt:i4>
      </vt:variant>
      <vt:variant>
        <vt:i4>132</vt:i4>
      </vt:variant>
      <vt:variant>
        <vt:i4>0</vt:i4>
      </vt:variant>
      <vt:variant>
        <vt:i4>5</vt:i4>
      </vt:variant>
      <vt:variant>
        <vt:lpwstr>mailto:info@demolitionassociation.com</vt:lpwstr>
      </vt:variant>
      <vt:variant>
        <vt:lpwstr/>
      </vt:variant>
      <vt:variant>
        <vt:i4>6815795</vt:i4>
      </vt:variant>
      <vt:variant>
        <vt:i4>129</vt:i4>
      </vt:variant>
      <vt:variant>
        <vt:i4>0</vt:i4>
      </vt:variant>
      <vt:variant>
        <vt:i4>5</vt:i4>
      </vt:variant>
      <vt:variant>
        <vt:lpwstr>https://www.demolitionassociation.com/Certification/CDT</vt:lpwstr>
      </vt:variant>
      <vt:variant>
        <vt:lpwstr/>
      </vt:variant>
      <vt:variant>
        <vt:i4>1114163</vt:i4>
      </vt:variant>
      <vt:variant>
        <vt:i4>122</vt:i4>
      </vt:variant>
      <vt:variant>
        <vt:i4>0</vt:i4>
      </vt:variant>
      <vt:variant>
        <vt:i4>5</vt:i4>
      </vt:variant>
      <vt:variant>
        <vt:lpwstr/>
      </vt:variant>
      <vt:variant>
        <vt:lpwstr>_Toc210908169</vt:lpwstr>
      </vt:variant>
      <vt:variant>
        <vt:i4>1114163</vt:i4>
      </vt:variant>
      <vt:variant>
        <vt:i4>116</vt:i4>
      </vt:variant>
      <vt:variant>
        <vt:i4>0</vt:i4>
      </vt:variant>
      <vt:variant>
        <vt:i4>5</vt:i4>
      </vt:variant>
      <vt:variant>
        <vt:lpwstr/>
      </vt:variant>
      <vt:variant>
        <vt:lpwstr>_Toc210908168</vt:lpwstr>
      </vt:variant>
      <vt:variant>
        <vt:i4>1114163</vt:i4>
      </vt:variant>
      <vt:variant>
        <vt:i4>110</vt:i4>
      </vt:variant>
      <vt:variant>
        <vt:i4>0</vt:i4>
      </vt:variant>
      <vt:variant>
        <vt:i4>5</vt:i4>
      </vt:variant>
      <vt:variant>
        <vt:lpwstr/>
      </vt:variant>
      <vt:variant>
        <vt:lpwstr>_Toc210908167</vt:lpwstr>
      </vt:variant>
      <vt:variant>
        <vt:i4>1114163</vt:i4>
      </vt:variant>
      <vt:variant>
        <vt:i4>104</vt:i4>
      </vt:variant>
      <vt:variant>
        <vt:i4>0</vt:i4>
      </vt:variant>
      <vt:variant>
        <vt:i4>5</vt:i4>
      </vt:variant>
      <vt:variant>
        <vt:lpwstr/>
      </vt:variant>
      <vt:variant>
        <vt:lpwstr>_Toc210908166</vt:lpwstr>
      </vt:variant>
      <vt:variant>
        <vt:i4>1114163</vt:i4>
      </vt:variant>
      <vt:variant>
        <vt:i4>98</vt:i4>
      </vt:variant>
      <vt:variant>
        <vt:i4>0</vt:i4>
      </vt:variant>
      <vt:variant>
        <vt:i4>5</vt:i4>
      </vt:variant>
      <vt:variant>
        <vt:lpwstr/>
      </vt:variant>
      <vt:variant>
        <vt:lpwstr>_Toc210908165</vt:lpwstr>
      </vt:variant>
      <vt:variant>
        <vt:i4>1114163</vt:i4>
      </vt:variant>
      <vt:variant>
        <vt:i4>92</vt:i4>
      </vt:variant>
      <vt:variant>
        <vt:i4>0</vt:i4>
      </vt:variant>
      <vt:variant>
        <vt:i4>5</vt:i4>
      </vt:variant>
      <vt:variant>
        <vt:lpwstr/>
      </vt:variant>
      <vt:variant>
        <vt:lpwstr>_Toc210908164</vt:lpwstr>
      </vt:variant>
      <vt:variant>
        <vt:i4>1114163</vt:i4>
      </vt:variant>
      <vt:variant>
        <vt:i4>86</vt:i4>
      </vt:variant>
      <vt:variant>
        <vt:i4>0</vt:i4>
      </vt:variant>
      <vt:variant>
        <vt:i4>5</vt:i4>
      </vt:variant>
      <vt:variant>
        <vt:lpwstr/>
      </vt:variant>
      <vt:variant>
        <vt:lpwstr>_Toc210908163</vt:lpwstr>
      </vt:variant>
      <vt:variant>
        <vt:i4>1114163</vt:i4>
      </vt:variant>
      <vt:variant>
        <vt:i4>80</vt:i4>
      </vt:variant>
      <vt:variant>
        <vt:i4>0</vt:i4>
      </vt:variant>
      <vt:variant>
        <vt:i4>5</vt:i4>
      </vt:variant>
      <vt:variant>
        <vt:lpwstr/>
      </vt:variant>
      <vt:variant>
        <vt:lpwstr>_Toc210908162</vt:lpwstr>
      </vt:variant>
      <vt:variant>
        <vt:i4>1114163</vt:i4>
      </vt:variant>
      <vt:variant>
        <vt:i4>74</vt:i4>
      </vt:variant>
      <vt:variant>
        <vt:i4>0</vt:i4>
      </vt:variant>
      <vt:variant>
        <vt:i4>5</vt:i4>
      </vt:variant>
      <vt:variant>
        <vt:lpwstr/>
      </vt:variant>
      <vt:variant>
        <vt:lpwstr>_Toc210908161</vt:lpwstr>
      </vt:variant>
      <vt:variant>
        <vt:i4>1114163</vt:i4>
      </vt:variant>
      <vt:variant>
        <vt:i4>68</vt:i4>
      </vt:variant>
      <vt:variant>
        <vt:i4>0</vt:i4>
      </vt:variant>
      <vt:variant>
        <vt:i4>5</vt:i4>
      </vt:variant>
      <vt:variant>
        <vt:lpwstr/>
      </vt:variant>
      <vt:variant>
        <vt:lpwstr>_Toc210908160</vt:lpwstr>
      </vt:variant>
      <vt:variant>
        <vt:i4>1179699</vt:i4>
      </vt:variant>
      <vt:variant>
        <vt:i4>62</vt:i4>
      </vt:variant>
      <vt:variant>
        <vt:i4>0</vt:i4>
      </vt:variant>
      <vt:variant>
        <vt:i4>5</vt:i4>
      </vt:variant>
      <vt:variant>
        <vt:lpwstr/>
      </vt:variant>
      <vt:variant>
        <vt:lpwstr>_Toc210908159</vt:lpwstr>
      </vt:variant>
      <vt:variant>
        <vt:i4>1179699</vt:i4>
      </vt:variant>
      <vt:variant>
        <vt:i4>56</vt:i4>
      </vt:variant>
      <vt:variant>
        <vt:i4>0</vt:i4>
      </vt:variant>
      <vt:variant>
        <vt:i4>5</vt:i4>
      </vt:variant>
      <vt:variant>
        <vt:lpwstr/>
      </vt:variant>
      <vt:variant>
        <vt:lpwstr>_Toc210908158</vt:lpwstr>
      </vt:variant>
      <vt:variant>
        <vt:i4>1179699</vt:i4>
      </vt:variant>
      <vt:variant>
        <vt:i4>50</vt:i4>
      </vt:variant>
      <vt:variant>
        <vt:i4>0</vt:i4>
      </vt:variant>
      <vt:variant>
        <vt:i4>5</vt:i4>
      </vt:variant>
      <vt:variant>
        <vt:lpwstr/>
      </vt:variant>
      <vt:variant>
        <vt:lpwstr>_Toc210908157</vt:lpwstr>
      </vt:variant>
      <vt:variant>
        <vt:i4>1179699</vt:i4>
      </vt:variant>
      <vt:variant>
        <vt:i4>44</vt:i4>
      </vt:variant>
      <vt:variant>
        <vt:i4>0</vt:i4>
      </vt:variant>
      <vt:variant>
        <vt:i4>5</vt:i4>
      </vt:variant>
      <vt:variant>
        <vt:lpwstr/>
      </vt:variant>
      <vt:variant>
        <vt:lpwstr>_Toc210908156</vt:lpwstr>
      </vt:variant>
      <vt:variant>
        <vt:i4>1179699</vt:i4>
      </vt:variant>
      <vt:variant>
        <vt:i4>38</vt:i4>
      </vt:variant>
      <vt:variant>
        <vt:i4>0</vt:i4>
      </vt:variant>
      <vt:variant>
        <vt:i4>5</vt:i4>
      </vt:variant>
      <vt:variant>
        <vt:lpwstr/>
      </vt:variant>
      <vt:variant>
        <vt:lpwstr>_Toc210908155</vt:lpwstr>
      </vt:variant>
      <vt:variant>
        <vt:i4>1179699</vt:i4>
      </vt:variant>
      <vt:variant>
        <vt:i4>32</vt:i4>
      </vt:variant>
      <vt:variant>
        <vt:i4>0</vt:i4>
      </vt:variant>
      <vt:variant>
        <vt:i4>5</vt:i4>
      </vt:variant>
      <vt:variant>
        <vt:lpwstr/>
      </vt:variant>
      <vt:variant>
        <vt:lpwstr>_Toc210908154</vt:lpwstr>
      </vt:variant>
      <vt:variant>
        <vt:i4>1179699</vt:i4>
      </vt:variant>
      <vt:variant>
        <vt:i4>26</vt:i4>
      </vt:variant>
      <vt:variant>
        <vt:i4>0</vt:i4>
      </vt:variant>
      <vt:variant>
        <vt:i4>5</vt:i4>
      </vt:variant>
      <vt:variant>
        <vt:lpwstr/>
      </vt:variant>
      <vt:variant>
        <vt:lpwstr>_Toc210908153</vt:lpwstr>
      </vt:variant>
      <vt:variant>
        <vt:i4>1179699</vt:i4>
      </vt:variant>
      <vt:variant>
        <vt:i4>20</vt:i4>
      </vt:variant>
      <vt:variant>
        <vt:i4>0</vt:i4>
      </vt:variant>
      <vt:variant>
        <vt:i4>5</vt:i4>
      </vt:variant>
      <vt:variant>
        <vt:lpwstr/>
      </vt:variant>
      <vt:variant>
        <vt:lpwstr>_Toc210908152</vt:lpwstr>
      </vt:variant>
      <vt:variant>
        <vt:i4>1179699</vt:i4>
      </vt:variant>
      <vt:variant>
        <vt:i4>14</vt:i4>
      </vt:variant>
      <vt:variant>
        <vt:i4>0</vt:i4>
      </vt:variant>
      <vt:variant>
        <vt:i4>5</vt:i4>
      </vt:variant>
      <vt:variant>
        <vt:lpwstr/>
      </vt:variant>
      <vt:variant>
        <vt:lpwstr>_Toc210908151</vt:lpwstr>
      </vt:variant>
      <vt:variant>
        <vt:i4>1179699</vt:i4>
      </vt:variant>
      <vt:variant>
        <vt:i4>8</vt:i4>
      </vt:variant>
      <vt:variant>
        <vt:i4>0</vt:i4>
      </vt:variant>
      <vt:variant>
        <vt:i4>5</vt:i4>
      </vt:variant>
      <vt:variant>
        <vt:lpwstr/>
      </vt:variant>
      <vt:variant>
        <vt:lpwstr>_Toc210908150</vt:lpwstr>
      </vt:variant>
      <vt:variant>
        <vt:i4>1245235</vt:i4>
      </vt:variant>
      <vt:variant>
        <vt:i4>2</vt:i4>
      </vt:variant>
      <vt:variant>
        <vt:i4>0</vt:i4>
      </vt:variant>
      <vt:variant>
        <vt:i4>5</vt:i4>
      </vt:variant>
      <vt:variant>
        <vt:lpwstr/>
      </vt:variant>
      <vt:variant>
        <vt:lpwstr>_Toc210908149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Caceres</dc:creator>
  <cp:keywords/>
  <cp:lastModifiedBy>Yenny Caceres</cp:lastModifiedBy>
  <cp:revision>2</cp:revision>
  <cp:lastPrinted>2025-08-22T20:06:00Z</cp:lastPrinted>
  <dcterms:created xsi:type="dcterms:W3CDTF">2025-10-29T18:22:00Z</dcterms:created>
  <dcterms:modified xsi:type="dcterms:W3CDTF">2025-10-29T18:22:00Z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TF10002005</vt:lpwstr>
  </property>
  <property fmtid="{D5CDD505-2E9C-101B-9397-08002B2CF9AE}" pid="3" name="ContentTypeId">
    <vt:lpwstr>0x0101006AC5E74CD73F6142AAC52CE9D3DD2317</vt:lpwstr>
  </property>
  <property fmtid="{D5CDD505-2E9C-101B-9397-08002B2CF9AE}" pid="4" name="MediaServiceImageTags">
    <vt:lpwstr/>
  </property>
  <property fmtid="{D5CDD505-2E9C-101B-9397-08002B2CF9AE}" pid="5" name="_dlc_DocIdItemGuid">
    <vt:lpwstr>40c25c02-a5e0-48a4-913c-93e0d5121f72</vt:lpwstr>
  </property>
</Properties>
</file>